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90e8c885a6b27f080e4ef529ca91cb980b9c4bb"/>
    <w:p>
      <w:pPr>
        <w:pStyle w:val="Heading1"/>
      </w:pPr>
      <w:r>
        <w:t xml:space="preserve">Master Thesis: The Role, Challenges, and Impact of Doctor General Practitioners in Pakistan Karachi</w:t>
      </w:r>
    </w:p>
    <w:bookmarkStart w:id="20" w:name="abstract"/>
    <w:p>
      <w:pPr>
        <w:pStyle w:val="Heading2"/>
      </w:pPr>
      <w:r>
        <w:t xml:space="preserve">Abstract</w:t>
      </w:r>
    </w:p>
    <w:p>
      <w:pPr>
        <w:pStyle w:val="FirstParagraph"/>
      </w:pPr>
      <w:r>
        <w:t xml:space="preserve">This Master Thesis explores the critical role of Doctor General Practitioners (DGPs) in Pakistan's healthcare system with a focus on Karachi, the largest city and economic hub of Sindh province. Given the rapid urbanization, population growth, and evolving health challenges in Karachi, DGPs serve as the frontline caregivers for millions of residents. The study examines their contributions to primary healthcare delivery, challenges such as resource constraints and systemic inefficiencies, and opportunities for improving their efficacy in addressing public health needs. By analyzing data from local healthcare institutions, policy frameworks, and interviews with medical professionals in Karachi, this thesis highlights the indispensable role of DGPs in shaping equitable healthcare access across Pakistan.</w:t>
      </w:r>
    </w:p>
    <w:bookmarkEnd w:id="20"/>
    <w:bookmarkStart w:id="21" w:name="introduction"/>
    <w:p>
      <w:pPr>
        <w:pStyle w:val="Heading2"/>
      </w:pPr>
      <w:r>
        <w:t xml:space="preserve">Introduction</w:t>
      </w:r>
    </w:p>
    <w:p>
      <w:pPr>
        <w:pStyle w:val="FirstParagraph"/>
      </w:pPr>
      <w:r>
        <w:t xml:space="preserve">In the context of Pakistan's healthcare landscape, Doctor General Practitioners (DGPs) occupy a pivotal position as primary care providers. Karachi, with its diverse population and complex socio-economic dynamics, presents both unique challenges and opportunities for DGPs to deliver comprehensive care. This Master Thesis aims to critically evaluate the role of DGPs in Karachi, emphasizing their significance in a country where healthcare infrastructure remains underdeveloped in many regions.</w:t>
      </w:r>
    </w:p>
    <w:p>
      <w:pPr>
        <w:pStyle w:val="BodyText"/>
      </w:pPr>
      <w:r>
        <w:t xml:space="preserve">Karachi's urban health challenges—ranging from overcrowded hospitals to limited access to specialized care—underscore the need for robust primary healthcare systems. DGPs act as the first point of contact for patients, managing a wide array of conditions, from common illnesses to chronic diseases. Their ability to provide affordable, accessible care is vital in a city where disparities in healthcare access persist.</w:t>
      </w:r>
    </w:p>
    <w:bookmarkEnd w:id="21"/>
    <w:bookmarkStart w:id="22" w:name="literature-review"/>
    <w:p>
      <w:pPr>
        <w:pStyle w:val="Heading2"/>
      </w:pPr>
      <w:r>
        <w:t xml:space="preserve">Literature Review</w:t>
      </w:r>
    </w:p>
    <w:p>
      <w:pPr>
        <w:pStyle w:val="FirstParagraph"/>
      </w:pPr>
      <w:r>
        <w:t xml:space="preserve">Existing research highlights the global importance of general practitioners (GPs) in strengthening primary healthcare systems. In low- and middle-income countries like Pakistan, GPs are often the only accessible medical professionals for large segments of the population. Studies have shown that effective GP-led care can reduce hospital admissions, improve patient outcomes, and alleviate pressure on secondary healthcare facilities.</w:t>
      </w:r>
    </w:p>
    <w:p>
      <w:pPr>
        <w:pStyle w:val="BodyText"/>
      </w:pPr>
      <w:r>
        <w:t xml:space="preserve">In Karachi specifically, surveys indicate that over 60% of residents rely on DGPs for routine medical needs. However, challenges such as underfunding of public health services, inadequate training programs for GPs, and a shortage of medical equipment in private clinics persist. These issues are exacerbated by the city's rapid population growth and migration from rural areas.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semi-structured interviews conducted with 15 DGPs practicing in Karachi. Data sources include government health reports, WHO publications, and case studies from local hospitals. The study also reviews policy documents from the Sindh Ministry of Health to assess the regulatory framework governing DGPs.</w:t>
      </w:r>
    </w:p>
    <w:p>
      <w:pPr>
        <w:pStyle w:val="BodyText"/>
      </w:pPr>
      <w:r>
        <w:t xml:space="preserve">Key themes explored include: (1) the scope of services provided by DGPs in Karachi; (2) systemic challenges they face, such as limited diagnostic tools and medication shortages; and (3) opportunities for integrating digital health technologies to enhance their reach. The findings are contextualized within broader debates about healthcare reform in Pakistan.</w:t>
      </w:r>
    </w:p>
    <w:bookmarkEnd w:id="23"/>
    <w:bookmarkStart w:id="24" w:name="findings"/>
    <w:p>
      <w:pPr>
        <w:pStyle w:val="Heading2"/>
      </w:pPr>
      <w:r>
        <w:t xml:space="preserve">Findings</w:t>
      </w:r>
    </w:p>
    <w:p>
      <w:pPr>
        <w:pStyle w:val="FirstParagraph"/>
      </w:pPr>
      <w:r>
        <w:t xml:space="preserve">The analysis reveals that DGPs in Karachi play a multifaceted role, treating patients with acute illnesses, managing chronic conditions like diabetes and hypertension, and providing preventive care. However, many DGPs report being overburdened due to the high patient load in urban clinics. For instance, one DGP noted handling up to 50 patients per day without access to advanced diagnostic equipment.</w:t>
      </w:r>
    </w:p>
    <w:p>
      <w:pPr>
        <w:pStyle w:val="BodyText"/>
      </w:pPr>
      <w:r>
        <w:t xml:space="preserve">Systemic challenges include inconsistent supply of essential medicines, outdated medical guidelines in some private practices, and a lack of incentives for DGPs to pursue postgraduate training. Additionally, the informal sector's dominance in Karachi's healthcare market raises concerns about the quality and regulation of services provided by DGPs.</w:t>
      </w:r>
    </w:p>
    <w:bookmarkEnd w:id="24"/>
    <w:bookmarkStart w:id="25" w:name="discussion"/>
    <w:p>
      <w:pPr>
        <w:pStyle w:val="Heading2"/>
      </w:pPr>
      <w:r>
        <w:t xml:space="preserve">Discussion</w:t>
      </w:r>
    </w:p>
    <w:p>
      <w:pPr>
        <w:pStyle w:val="FirstParagraph"/>
      </w:pPr>
      <w:r>
        <w:t xml:space="preserve">The findings align with global trends where primary care providers face resource limitations but remain critical to public health. In Karachi, the role of DGPs is further complicated by socio-economic factors such as poverty and low health literacy among marginalized communities. This thesis argues that strengthening the role of DGPs requires multi-pronged strategies, including:</w:t>
      </w:r>
    </w:p>
    <w:p>
      <w:pPr>
        <w:numPr>
          <w:ilvl w:val="0"/>
          <w:numId w:val="1001"/>
        </w:numPr>
        <w:pStyle w:val="Compact"/>
      </w:pPr>
      <w:r>
        <w:t xml:space="preserve">Expanding funding for primary healthcare infrastructure in Karachi.</w:t>
      </w:r>
    </w:p>
    <w:p>
      <w:pPr>
        <w:numPr>
          <w:ilvl w:val="0"/>
          <w:numId w:val="1001"/>
        </w:numPr>
        <w:pStyle w:val="Compact"/>
      </w:pPr>
      <w:r>
        <w:t xml:space="preserve">Implementing mandatory Continuing Medical Education (CME) programs for DGPs to update their skills.</w:t>
      </w:r>
    </w:p>
    <w:p>
      <w:pPr>
        <w:numPr>
          <w:ilvl w:val="0"/>
          <w:numId w:val="1001"/>
        </w:numPr>
        <w:pStyle w:val="Compact"/>
      </w:pPr>
      <w:r>
        <w:t xml:space="preserve">Leveraging telemedicine to bridge gaps in access to specialist consultations.</w:t>
      </w:r>
    </w:p>
    <w:p>
      <w:pPr>
        <w:pStyle w:val="FirstParagraph"/>
      </w:pPr>
      <w:r>
        <w:t xml:space="preserve">Policymakers must also address the underrepresentation of DGPs in health planning processes, ensuring their voices are integrated into national and provincial healthcare agendas. In Karachi, where healthcare demand is growing rapidly, DGPs can serve as a cornerstone for achieving universal health coverage in Pakistan.</w:t>
      </w:r>
    </w:p>
    <w:bookmarkEnd w:id="25"/>
    <w:bookmarkStart w:id="26" w:name="conclusion"/>
    <w:p>
      <w:pPr>
        <w:pStyle w:val="Heading2"/>
      </w:pPr>
      <w:r>
        <w:t xml:space="preserve">Conclusion</w:t>
      </w:r>
    </w:p>
    <w:p>
      <w:pPr>
        <w:pStyle w:val="FirstParagraph"/>
      </w:pPr>
      <w:r>
        <w:t xml:space="preserve">This Master Thesis underscores the indispensable role of Doctor General Practitioners in Karachi and their broader implications for Pakistan's healthcare system. While DGPs face significant challenges, their adaptability, accessibility, and commitment to patient care position them as key stakeholders in urban health initiatives. Strengthening their capacity through policy reforms and resource allocation will not only enhance healthcare outcomes in Karachi but also contribute to the sustainable development goals of Pakistan.</w:t>
      </w:r>
    </w:p>
    <w:p>
      <w:pPr>
        <w:pStyle w:val="BodyText"/>
      </w:pPr>
      <w:r>
        <w:t xml:space="preserve">Future research should explore the impact of DGPs on reducing health disparities in underserved neighborhoods of Karachi, as well as the potential for public-private partnerships to support their work. By investing in DGPs, Pakistan can build a resilient healthcare system that prioritizes equity and quality care for all citizens.</w:t>
      </w:r>
    </w:p>
    <w:bookmarkEnd w:id="26"/>
    <w:p>
      <w:pPr>
        <w:pStyle w:val="BodyText"/>
      </w:pPr>
      <w:r>
        <w:rPr>
          <w:bCs/>
          <w:b/>
        </w:rPr>
        <w:t xml:space="preserve">Keywords:</w:t>
      </w:r>
      <w:r>
        <w:t xml:space="preserve"> </w:t>
      </w:r>
      <w:r>
        <w:t xml:space="preserve">Master Thesis, Doctor General Practitioner,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Doctor General Practitioners in Pakistan Karachi</dc:title>
  <dc:creator/>
  <dc:language>en</dc:language>
  <cp:keywords/>
  <dcterms:created xsi:type="dcterms:W3CDTF">2026-07-20T02:19:43Z</dcterms:created>
  <dcterms:modified xsi:type="dcterms:W3CDTF">2026-07-20T02:19:43Z</dcterms:modified>
</cp:coreProperties>
</file>

<file path=docProps/custom.xml><?xml version="1.0" encoding="utf-8"?>
<Properties xmlns="http://schemas.openxmlformats.org/officeDocument/2006/custom-properties" xmlns:vt="http://schemas.openxmlformats.org/officeDocument/2006/docPropsVTypes"/>
</file>