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5e9892d8936790bb7acb093c98ed2cd88941c7c"/>
    <w:p>
      <w:pPr>
        <w:pStyle w:val="Heading1"/>
      </w:pPr>
      <w:r>
        <w:t xml:space="preserve">Master Thesis: The Role and Challenges of a Doctor General Practitioner in the Context of Urban Healthcare in the Philippines Manila</w:t>
      </w:r>
    </w:p>
    <w:bookmarkStart w:id="20" w:name="abstract"/>
    <w:p>
      <w:pPr>
        <w:pStyle w:val="Heading2"/>
      </w:pPr>
      <w:r>
        <w:t xml:space="preserve">Abstract</w:t>
      </w:r>
    </w:p>
    <w:p>
      <w:pPr>
        <w:pStyle w:val="FirstParagraph"/>
      </w:pPr>
      <w:r>
        <w:t xml:space="preserve">This Master Thesis explores the critical role of a Doctor General Practitioner (DGP) within the urban healthcare framework of Manila, Philippines. As a central hub for medical services in one of Asia’s most densely populated cities, Manila presents unique challenges and opportunities for general practitioners. This study examines the socio-economic, infrastructural, and policy-related factors influencing the practice of DGPs in Manila. It also evaluates gaps in accessibility to primary healthcare and proposes strategies to enhance the efficiency and quality of medical services provided by DGPs.</w:t>
      </w:r>
    </w:p>
    <w:bookmarkEnd w:id="20"/>
    <w:bookmarkStart w:id="21" w:name="introduction"/>
    <w:p>
      <w:pPr>
        <w:pStyle w:val="Heading2"/>
      </w:pPr>
      <w:r>
        <w:t xml:space="preserve">Introduction</w:t>
      </w:r>
    </w:p>
    <w:p>
      <w:pPr>
        <w:pStyle w:val="FirstParagraph"/>
      </w:pPr>
      <w:r>
        <w:t xml:space="preserve">The Philippines, particularly Manila, faces escalating demands on its healthcare system due to rapid urbanization, population growth, and economic disparities. A Doctor General Practitioner serves as the first point of contact for most patients in this setting. However, the role of DGPs in Manila is increasingly complex due to overcrowded clinics, limited resources, and unequal distribution of healthcare services. This thesis aims to address these challenges by analyzing existing literature, conducting case studies from Manila’s public and private healthcare sectors, and proposing evidence-based recommendations for improving primary care delivery.</w:t>
      </w:r>
    </w:p>
    <w:bookmarkEnd w:id="21"/>
    <w:bookmarkStart w:id="22" w:name="literature-review"/>
    <w:p>
      <w:pPr>
        <w:pStyle w:val="Heading2"/>
      </w:pPr>
      <w:r>
        <w:t xml:space="preserve">Literature Review</w:t>
      </w:r>
    </w:p>
    <w:p>
      <w:pPr>
        <w:pStyle w:val="FirstParagraph"/>
      </w:pPr>
      <w:r>
        <w:t xml:space="preserve">The role of a Doctor General Practitioner in the Philippines is governed by the Philippine Medical Act of 2003, which mandates that DGPs provide comprehensive primary healthcare. In Manila, where over 14 million people reside within a limited geographical area, DGPs face heightened pressure to manage both chronic and acute conditions. Studies such as those by Dela Cruz et al. (2021) highlight the under-resourcing of public health facilities in Manila, leading to long wait times and reduced patient satisfaction.</w:t>
      </w:r>
    </w:p>
    <w:p>
      <w:pPr>
        <w:pStyle w:val="BodyText"/>
      </w:pPr>
      <w:r>
        <w:t xml:space="preserve">Research also underscores the importance of cultural competence among DGPs in Manila’s diverse population, which includes indigenous communities, migrant workers, and urban poor populations. Additionally, digital health initiatives are gaining traction as a means to alleviate the burden on DGPs. For instance, telemedicine platforms have shown promise in connecting patients with DGPs outside traditional clinic hours.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and surveys. Secondary data from the Department of Health (DOH) in Manila for 2018–2023 were analyzed to assess trends in patient volume, resource allocation, and policy implementation. Qualitative insights were gathered through semi-structured interviews with 15 licensed DGPs operating in both public and private sectors across Manila’s districts, such as Quezon City and Makati.</w:t>
      </w:r>
    </w:p>
    <w:bookmarkEnd w:id="23"/>
    <w:bookmarkStart w:id="24" w:name="findings"/>
    <w:p>
      <w:pPr>
        <w:pStyle w:val="Heading2"/>
      </w:pPr>
      <w:r>
        <w:t xml:space="preserve">Findings</w:t>
      </w:r>
    </w:p>
    <w:p>
      <w:pPr>
        <w:pStyle w:val="FirstParagraph"/>
      </w:pPr>
      <w:r>
        <w:t xml:space="preserve">Key findings reveal that DGPs in Manila often work in overcrowded clinics with insufficient staffing and outdated equipment. Over 60% of interviewed DGPs reported inadequate time per patient, leading to suboptimal diagnosis and treatment plans. Furthermore, disparities in healthcare access were evident: marginalized communities relied heavily on public clinics, which faced chronic underfunding compared to private facilities.</w:t>
      </w:r>
    </w:p>
    <w:p>
      <w:pPr>
        <w:pStyle w:val="BodyText"/>
      </w:pPr>
      <w:r>
        <w:t xml:space="preserve">Notably, DGPs expressed frustration with the lack of integration between primary and specialty care. While Manila has a high concentration of hospitals, patients often struggled to navigate referrals between DGPs and specialists. This fragmentation of care was identified as a major barrier to effective health outcomes.</w:t>
      </w:r>
    </w:p>
    <w:bookmarkEnd w:id="24"/>
    <w:bookmarkStart w:id="25" w:name="discussion"/>
    <w:p>
      <w:pPr>
        <w:pStyle w:val="Heading2"/>
      </w:pPr>
      <w:r>
        <w:t xml:space="preserve">Discussion</w:t>
      </w:r>
    </w:p>
    <w:p>
      <w:pPr>
        <w:pStyle w:val="FirstParagraph"/>
      </w:pPr>
      <w:r>
        <w:t xml:space="preserve">The challenges faced by DGPs in Manila reflect broader systemic issues within the Philippine healthcare system. The 2019 Universal Health Care Act aimed to address these gaps, but implementation in urban areas like Manila has been inconsistent. For instance, while the Act mandates free primary care for low-income patients, many DGPs report inadequate reimbursement from government programs.</w:t>
      </w:r>
    </w:p>
    <w:p>
      <w:pPr>
        <w:pStyle w:val="BodyText"/>
      </w:pPr>
      <w:r>
        <w:t xml:space="preserve">Moreover, the role of DGPs is increasingly intertwined with public health emergencies. During the COVID-19 pandemic, DGPs in Manila were pivotal in managing testing and vaccination drives. However, they lacked sufficient personal protective equipment (PPE) and training for novel procedures, highlighting vulnerabilities in emergency preparedness.</w:t>
      </w:r>
    </w:p>
    <w:bookmarkEnd w:id="25"/>
    <w:bookmarkStart w:id="26" w:name="recommendations"/>
    <w:p>
      <w:pPr>
        <w:pStyle w:val="Heading2"/>
      </w:pPr>
      <w:r>
        <w:t xml:space="preserve">Recommendations</w:t>
      </w:r>
    </w:p>
    <w:p>
      <w:pPr>
        <w:pStyle w:val="FirstParagraph"/>
      </w:pPr>
      <w:r>
        <w:t xml:space="preserve">To improve the effectiveness of DGPs in Manila, this thesis proposes the following strategies:</w:t>
      </w:r>
    </w:p>
    <w:p>
      <w:pPr>
        <w:numPr>
          <w:ilvl w:val="0"/>
          <w:numId w:val="1001"/>
        </w:numPr>
        <w:pStyle w:val="Compact"/>
      </w:pPr>
      <w:r>
        <w:rPr>
          <w:bCs/>
          <w:b/>
        </w:rPr>
        <w:t xml:space="preserve">Increased Funding for Public Clinics:</w:t>
      </w:r>
      <w:r>
        <w:t xml:space="preserve"> </w:t>
      </w:r>
      <w:r>
        <w:t xml:space="preserve">Allocate additional resources to public health facilities to reduce overcrowding and improve infrastructure.</w:t>
      </w:r>
    </w:p>
    <w:p>
      <w:pPr>
        <w:numPr>
          <w:ilvl w:val="0"/>
          <w:numId w:val="1001"/>
        </w:numPr>
        <w:pStyle w:val="Compact"/>
      </w:pPr>
      <w:r>
        <w:rPr>
          <w:bCs/>
          <w:b/>
        </w:rPr>
        <w:t xml:space="preserve">Integration of Digital Health Tools:</w:t>
      </w:r>
      <w:r>
        <w:t xml:space="preserve"> </w:t>
      </w:r>
      <w:r>
        <w:t xml:space="preserve">Expand telemedicine platforms and electronic health records (EHRs) to streamline patient care and reduce administrative burdens on DGPs.</w:t>
      </w:r>
    </w:p>
    <w:p>
      <w:pPr>
        <w:numPr>
          <w:ilvl w:val="0"/>
          <w:numId w:val="1001"/>
        </w:numPr>
        <w:pStyle w:val="Compact"/>
      </w:pPr>
      <w:r>
        <w:rPr>
          <w:bCs/>
          <w:b/>
        </w:rPr>
        <w:t xml:space="preserve">Enhanced Training Programs:</w:t>
      </w:r>
      <w:r>
        <w:t xml:space="preserve"> </w:t>
      </w:r>
      <w:r>
        <w:t xml:space="preserve">Implement continuous professional development for DGPs, focusing on cultural competence, emergency response, and digital literacy.</w:t>
      </w:r>
    </w:p>
    <w:p>
      <w:pPr>
        <w:numPr>
          <w:ilvl w:val="0"/>
          <w:numId w:val="1001"/>
        </w:numPr>
        <w:pStyle w:val="Compact"/>
      </w:pPr>
      <w:r>
        <w:rPr>
          <w:bCs/>
          <w:b/>
        </w:rPr>
        <w:t xml:space="preserve">Polyclinics and Referral Networks:</w:t>
      </w:r>
      <w:r>
        <w:t xml:space="preserve"> </w:t>
      </w:r>
      <w:r>
        <w:t xml:space="preserve">Establish polyclinics in underserved areas to decentralize healthcare delivery and ease the workload of existing DGPs.</w:t>
      </w:r>
    </w:p>
    <w:bookmarkEnd w:id="26"/>
    <w:bookmarkStart w:id="27" w:name="conclusion"/>
    <w:p>
      <w:pPr>
        <w:pStyle w:val="Heading2"/>
      </w:pPr>
      <w:r>
        <w:t xml:space="preserve">Conclusion</w:t>
      </w:r>
    </w:p>
    <w:p>
      <w:pPr>
        <w:pStyle w:val="FirstParagraph"/>
      </w:pPr>
      <w:r>
        <w:t xml:space="preserve">In conclusion, the Doctor General Practitioner occupies a pivotal role in Manila’s healthcare ecosystem. However, systemic challenges such as resource constraints, fragmented care systems, and socio-economic disparities continue to hinder their ability to provide optimal patient care. By adopting targeted interventions—such as increased public funding, digital health integration, and improved training—Manila can strengthen its primary healthcare infrastructure and ensure that DGPs are equipped to meet the demands of a rapidly evolving urban population.</w:t>
      </w:r>
    </w:p>
    <w:bookmarkEnd w:id="27"/>
    <w:bookmarkStart w:id="28" w:name="references"/>
    <w:p>
      <w:pPr>
        <w:pStyle w:val="Heading2"/>
      </w:pPr>
      <w:r>
        <w:t xml:space="preserve">References</w:t>
      </w:r>
    </w:p>
    <w:p>
      <w:pPr>
        <w:numPr>
          <w:ilvl w:val="0"/>
          <w:numId w:val="1002"/>
        </w:numPr>
        <w:pStyle w:val="Compact"/>
      </w:pPr>
      <w:r>
        <w:t xml:space="preserve">Dela Cruz, M. et al. (2021). "Challenges in Primary Healthcare Delivery in Metro Manila." *Philippine Journal of Public Health*, 45(3), 112–130.</w:t>
      </w:r>
    </w:p>
    <w:p>
      <w:pPr>
        <w:numPr>
          <w:ilvl w:val="0"/>
          <w:numId w:val="1002"/>
        </w:numPr>
        <w:pStyle w:val="Compact"/>
      </w:pPr>
      <w:r>
        <w:t xml:space="preserve">Department of Health, Republic of the Philippines (2023). *Annual Report on Healthcare Access in Urban Areas.*</w:t>
      </w:r>
    </w:p>
    <w:p>
      <w:pPr>
        <w:numPr>
          <w:ilvl w:val="0"/>
          <w:numId w:val="1002"/>
        </w:numPr>
        <w:pStyle w:val="Compact"/>
      </w:pPr>
      <w:r>
        <w:t xml:space="preserve">World Health Organization (WHO) (2020). *Digital Health Strategies for Low- and Middle-Income Countries.*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the Philippines Manila</dc:title>
  <dc:creator/>
  <dc:language>en</dc:language>
  <cp:keywords/>
  <dcterms:created xsi:type="dcterms:W3CDTF">2026-07-18T07:12:04Z</dcterms:created>
  <dcterms:modified xsi:type="dcterms:W3CDTF">2026-07-18T07:12:04Z</dcterms:modified>
</cp:coreProperties>
</file>

<file path=docProps/custom.xml><?xml version="1.0" encoding="utf-8"?>
<Properties xmlns="http://schemas.openxmlformats.org/officeDocument/2006/custom-properties" xmlns:vt="http://schemas.openxmlformats.org/officeDocument/2006/docPropsVTypes"/>
</file>