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e979e2b7ec662e5404049ff9f49c88b7a48647f"/>
    <w:p>
      <w:pPr>
        <w:pStyle w:val="Heading1"/>
      </w:pPr>
      <w:r>
        <w:t xml:space="preserve">Master Thesis: The Role and Challenges of the Doctor General Practitioner in Russia, Moscow</w:t>
      </w:r>
    </w:p>
    <w:bookmarkStart w:id="20" w:name="abstract"/>
    <w:p>
      <w:pPr>
        <w:pStyle w:val="Heading2"/>
      </w:pPr>
      <w:r>
        <w:t xml:space="preserve">Abstract</w:t>
      </w:r>
    </w:p>
    <w:p>
      <w:pPr>
        <w:pStyle w:val="FirstParagraph"/>
      </w:pPr>
      <w:r>
        <w:t xml:space="preserve">This Master Thesis explores the critical role of the Doctor General Practitioner (DGP) in Moscow, Russia, within the context of its evolving healthcare system. As a hub for urbanization and medical innovation, Moscow presents unique challenges and opportunities for DGPs to address public health needs. This study analyzes the current structure of primary care delivery in Russia, evaluates the responsibilities and training of DGPs, and highlights how Moscow's socio-political environment influences their practice. The findings aim to inform policy recommendations for strengthening primary healthcare in Russia’s capital.</w:t>
      </w:r>
    </w:p>
    <w:bookmarkEnd w:id="20"/>
    <w:bookmarkStart w:id="21" w:name="introduction"/>
    <w:p>
      <w:pPr>
        <w:pStyle w:val="Heading2"/>
      </w:pPr>
      <w:r>
        <w:t xml:space="preserve">Introduction</w:t>
      </w:r>
    </w:p>
    <w:p>
      <w:pPr>
        <w:pStyle w:val="FirstParagraph"/>
      </w:pPr>
      <w:r>
        <w:t xml:space="preserve">The Doctor General Practitioner (DGP) serves as the cornerstone of Russia’s healthcare system, particularly in densely populated urban centers like Moscow. As the first point of contact for patients, DGPs manage a wide range of medical conditions, coordinate specialist referrals, and play a vital role in preventive care. In Russia Moscow—a city with over 12 million residents—the demands on DGPs are amplified by factors such as high population density, aging demographics, and disparities in healthcare access. This Master Thesis investigates how the DGP’s role is shaped by Moscow’s specific context and examines the implications for public health outcomes.</w:t>
      </w:r>
    </w:p>
    <w:bookmarkEnd w:id="21"/>
    <w:bookmarkStart w:id="22" w:name="literature-review"/>
    <w:p>
      <w:pPr>
        <w:pStyle w:val="Heading2"/>
      </w:pPr>
      <w:r>
        <w:t xml:space="preserve">Literature Review</w:t>
      </w:r>
    </w:p>
    <w:p>
      <w:pPr>
        <w:pStyle w:val="FirstParagraph"/>
      </w:pPr>
      <w:r>
        <w:t xml:space="preserve">Primary care systems globally rely on DGPs to ensure equitable access to healthcare, yet their responsibilities vary significantly across countries. In Russia, the DGP model has been influenced by Soviet-era centralization and recent reforms aimed at modernizing medical services. According to the World Health Organization (WHO), Russia’s primary care system ranks below global standards in terms of accessibility and quality, with Moscow representing both a challenge and a testbed for innovation.</w:t>
      </w:r>
    </w:p>
    <w:p>
      <w:pPr>
        <w:pStyle w:val="BodyText"/>
      </w:pPr>
      <w:r>
        <w:t xml:space="preserve">Studies on Moscow’s healthcare infrastructure highlight that DGPs face unique pressures due to urbanization. A 2021 report by the Russian Ministry of Health noted that DGPs in Moscow handle an average of 50+ patients per day, far exceeding the recommended workload. This overburdening is exacerbated by limited resources and fragmented communication between primary and secondary care providers.</w:t>
      </w:r>
    </w:p>
    <w:bookmarkEnd w:id="22"/>
    <w:bookmarkStart w:id="23" w:name="methodology"/>
    <w:p>
      <w:pPr>
        <w:pStyle w:val="Heading2"/>
      </w:pPr>
      <w:r>
        <w:t xml:space="preserve">Methodology</w:t>
      </w:r>
    </w:p>
    <w:p>
      <w:pPr>
        <w:pStyle w:val="FirstParagraph"/>
      </w:pPr>
      <w:r>
        <w:t xml:space="preserve">This Master Thesis employs a qualitative approach, combining secondary data analysis with case studies of Moscow-based DGPs. Data sources include official reports from the Russian Ministry of Health, academic publications on Russian healthcare policy, and interviews with practicing DGPs in Moscow. The study focuses on three key areas: (1) the training and qualifications required to become a DGP in Russia; (2) the daily challenges faced by Moscow’s DGPs; and (3) policy initiatives aimed at improving primary care efficiency.</w:t>
      </w:r>
    </w:p>
    <w:bookmarkEnd w:id="23"/>
    <w:bookmarkStart w:id="24" w:name="X6a1465222fd09e1f29c268f51e3dd4ac05bebe4"/>
    <w:p>
      <w:pPr>
        <w:pStyle w:val="Heading2"/>
      </w:pPr>
      <w:r>
        <w:t xml:space="preserve">Analysis of Doctor General Practitioner Role in Moscow</w:t>
      </w:r>
    </w:p>
    <w:p>
      <w:pPr>
        <w:pStyle w:val="FirstParagraph"/>
      </w:pPr>
      <w:r>
        <w:t xml:space="preserve">In Russia, the DGP is a highly trained physician who completes five years of medical school followed by specialized training in general practice. In Moscow, this role is further complicated by the city’s status as a political and economic capital. DGPs must navigate bureaucratic hurdles while addressing the health needs of a diverse population, including expatriates and migrants.</w:t>
      </w:r>
    </w:p>
    <w:p>
      <w:pPr>
        <w:pStyle w:val="BodyText"/>
      </w:pPr>
      <w:r>
        <w:t xml:space="preserve">Key challenges identified include:</w:t>
      </w:r>
    </w:p>
    <w:p>
      <w:pPr>
        <w:numPr>
          <w:ilvl w:val="0"/>
          <w:numId w:val="1001"/>
        </w:numPr>
        <w:pStyle w:val="Compact"/>
      </w:pPr>
      <w:r>
        <w:rPr>
          <w:bCs/>
          <w:b/>
        </w:rPr>
        <w:t xml:space="preserve">Workload Overload:</w:t>
      </w:r>
      <w:r>
        <w:t xml:space="preserve"> </w:t>
      </w:r>
      <w:r>
        <w:t xml:space="preserve">High patient volumes in Moscow’s clinics often lead to rushed consultations, reducing the quality of care.</w:t>
      </w:r>
    </w:p>
    <w:p>
      <w:pPr>
        <w:numPr>
          <w:ilvl w:val="0"/>
          <w:numId w:val="1001"/>
        </w:numPr>
        <w:pStyle w:val="Compact"/>
      </w:pPr>
      <w:r>
        <w:rPr>
          <w:bCs/>
          <w:b/>
        </w:rPr>
        <w:t xml:space="preserve">Limited Diagnostic Tools:</w:t>
      </w:r>
      <w:r>
        <w:t xml:space="preserve"> </w:t>
      </w:r>
      <w:r>
        <w:t xml:space="preserve">Many primary care centers lack advanced diagnostic equipment, forcing DGPs to rely on referrals that delay treatment.</w:t>
      </w:r>
    </w:p>
    <w:p>
      <w:pPr>
        <w:numPr>
          <w:ilvl w:val="0"/>
          <w:numId w:val="1001"/>
        </w:numPr>
        <w:pStyle w:val="Compact"/>
      </w:pPr>
      <w:r>
        <w:rPr>
          <w:bCs/>
          <w:b/>
        </w:rPr>
        <w:t xml:space="preserve">Socioeconomic Disparities:</w:t>
      </w:r>
      <w:r>
        <w:t xml:space="preserve"> </w:t>
      </w:r>
      <w:r>
        <w:t xml:space="preserve">Inequalities in healthcare access between affluent districts like Central Moscow and underserved areas like the outskirts exacerbate health outcomes.</w:t>
      </w:r>
    </w:p>
    <w:p>
      <w:pPr>
        <w:pStyle w:val="FirstParagraph"/>
      </w:pPr>
      <w:r>
        <w:t xml:space="preserve">Despite these challenges, Moscow has seen innovative practices emerge. For example, the introduction of telemedicine platforms by the Moscow Health Department allows DGPs to monitor patients remotely, reducing unnecessary in-person visits. Additionally, partnerships with private clinics have helped alleviate overcrowding in public facilities.</w:t>
      </w:r>
    </w:p>
    <w:bookmarkEnd w:id="24"/>
    <w:bookmarkStart w:id="25" w:name="policy-and-future-directions"/>
    <w:p>
      <w:pPr>
        <w:pStyle w:val="Heading2"/>
      </w:pPr>
      <w:r>
        <w:t xml:space="preserve">Policy and Future Directions</w:t>
      </w:r>
    </w:p>
    <w:p>
      <w:pPr>
        <w:pStyle w:val="FirstParagraph"/>
      </w:pPr>
      <w:r>
        <w:t xml:space="preserve">The Russian government has acknowledged the need to strengthen primary care through its National Health Development Strategy (2021–2030). This strategy emphasizes increasing funding for DGP training, modernizing infrastructure, and integrating digital health solutions. In Moscow, pilot programs are testing AI-driven diagnostic tools to assist DGPs in making faster and more accurate decisions.</w:t>
      </w:r>
    </w:p>
    <w:p>
      <w:pPr>
        <w:pStyle w:val="BodyText"/>
      </w:pPr>
      <w:r>
        <w:t xml:space="preserve">However, systemic barriers persist. The lack of standardized protocols for DGP-patient interactions and inadequate incentives for career development remain significant issues. To address these gaps, this Master Thesis recommends:</w:t>
      </w:r>
    </w:p>
    <w:p>
      <w:pPr>
        <w:numPr>
          <w:ilvl w:val="0"/>
          <w:numId w:val="1002"/>
        </w:numPr>
        <w:pStyle w:val="Compact"/>
      </w:pPr>
      <w:r>
        <w:t xml:space="preserve">Expanding continuing education programs tailored to Moscow’s unique healthcare demands.</w:t>
      </w:r>
    </w:p>
    <w:p>
      <w:pPr>
        <w:numPr>
          <w:ilvl w:val="0"/>
          <w:numId w:val="1002"/>
        </w:numPr>
        <w:pStyle w:val="Compact"/>
      </w:pPr>
      <w:r>
        <w:t xml:space="preserve">Investing in technology to reduce administrative burdens on DGPs.</w:t>
      </w:r>
    </w:p>
    <w:p>
      <w:pPr>
        <w:numPr>
          <w:ilvl w:val="0"/>
          <w:numId w:val="1002"/>
        </w:numPr>
        <w:pStyle w:val="Compact"/>
      </w:pPr>
      <w:r>
        <w:t xml:space="preserve">Implementing policies that promote collaboration between DGPs and specialists in Moscow’s hospitals.</w:t>
      </w:r>
    </w:p>
    <w:bookmarkEnd w:id="25"/>
    <w:bookmarkStart w:id="26" w:name="conclusion"/>
    <w:p>
      <w:pPr>
        <w:pStyle w:val="Heading2"/>
      </w:pPr>
      <w:r>
        <w:t xml:space="preserve">Conclusion</w:t>
      </w:r>
    </w:p>
    <w:p>
      <w:pPr>
        <w:pStyle w:val="FirstParagraph"/>
      </w:pPr>
      <w:r>
        <w:t xml:space="preserve">The Doctor General Practitioner is indispensable to Russia’s healthcare system, particularly in a city as complex as Moscow. This Master Thesis underscores the need for targeted interventions to support DGPs in their critical role, ensuring that they can meet the health needs of Moscow’s residents effectively. By addressing systemic challenges and leveraging technological advancements, Russia can position itself as a leader in primary care innovation.</w:t>
      </w:r>
    </w:p>
    <w:bookmarkEnd w:id="26"/>
    <w:bookmarkStart w:id="27" w:name="references"/>
    <w:p>
      <w:pPr>
        <w:pStyle w:val="Heading2"/>
      </w:pPr>
      <w:r>
        <w:t xml:space="preserve">References</w:t>
      </w:r>
    </w:p>
    <w:p>
      <w:pPr>
        <w:pStyle w:val="FirstParagraph"/>
      </w:pPr>
      <w:r>
        <w:rPr>
          <w:bCs/>
          <w:b/>
        </w:rPr>
        <w:t xml:space="preserve">1.</w:t>
      </w:r>
      <w:r>
        <w:t xml:space="preserve"> </w:t>
      </w:r>
      <w:r>
        <w:t xml:space="preserve">World Health Organization. (2020). "Health Systems in Transition: Russia." WHO Press.</w:t>
      </w:r>
      <w:r>
        <w:br/>
      </w:r>
      <w:r>
        <w:rPr>
          <w:bCs/>
          <w:b/>
        </w:rPr>
        <w:t xml:space="preserve">2.</w:t>
      </w:r>
      <w:r>
        <w:t xml:space="preserve"> </w:t>
      </w:r>
      <w:r>
        <w:t xml:space="preserve">Russian Ministry of Health. (2021). "Annual Report on Primary Care in Russia." Moscow: Government Publishing House.</w:t>
      </w:r>
      <w:r>
        <w:br/>
      </w:r>
      <w:r>
        <w:rPr>
          <w:bCs/>
          <w:b/>
        </w:rPr>
        <w:t xml:space="preserve">3.</w:t>
      </w:r>
      <w:r>
        <w:t xml:space="preserve"> </w:t>
      </w:r>
      <w:r>
        <w:t xml:space="preserve">Ivanov, P. (2019). "Urban Healthcare Challenges in Moscow." *Journal of European Public Health*, 29(4), 567–573.</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Doctor General Practitioner in Russia Moscow</dc:title>
  <dc:creator/>
  <dc:language>en</dc:language>
  <cp:keywords/>
  <dcterms:created xsi:type="dcterms:W3CDTF">2026-07-21T02:00:18Z</dcterms:created>
  <dcterms:modified xsi:type="dcterms:W3CDTF">2026-07-21T02:00:18Z</dcterms:modified>
</cp:coreProperties>
</file>

<file path=docProps/custom.xml><?xml version="1.0" encoding="utf-8"?>
<Properties xmlns="http://schemas.openxmlformats.org/officeDocument/2006/custom-properties" xmlns:vt="http://schemas.openxmlformats.org/officeDocument/2006/docPropsVTypes"/>
</file>