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4f8152a94b5763aad221fe57fb32d82a2d28686"/>
    <w:p>
      <w:pPr>
        <w:pStyle w:val="Heading1"/>
      </w:pPr>
      <w:r>
        <w:t xml:space="preserve">Master Thesis: The Role of Doctor General Practitioner in Healthcare Delivery in Saudi Arabia Riyadh</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Saudi Arabia Riyadh</w:t>
      </w:r>
      <w:r>
        <w:t xml:space="preserve">. As a rapidly evolving urban center, Riyadh faces unique challenges in providing equitable and efficient healthcare services. The DGP serves as a cornerstone of primary care, addressing both preventive and curative needs while aligning with national health strategies such as Vision 2030. This study evaluates the current status of DGPs in Riyadh, their responsibilities, challenges faced, and recommendations for enhancing their effectiveness in meeting the demands of a modernizing society.</w:t>
      </w:r>
    </w:p>
    <w:bookmarkEnd w:id="20"/>
    <w:bookmarkStart w:id="21" w:name="introduction"/>
    <w:p>
      <w:pPr>
        <w:pStyle w:val="Heading2"/>
      </w:pPr>
      <w:r>
        <w:t xml:space="preserve">Introduction</w:t>
      </w:r>
    </w:p>
    <w:p>
      <w:pPr>
        <w:pStyle w:val="FirstParagraph"/>
      </w:pPr>
      <w:r>
        <w:t xml:space="preserve">The healthcare landscape in</w:t>
      </w:r>
      <w:r>
        <w:t xml:space="preserve"> </w:t>
      </w:r>
      <w:r>
        <w:rPr>
          <w:bCs/>
          <w:b/>
        </w:rPr>
        <w:t xml:space="preserve">Saudi Arabia</w:t>
      </w:r>
      <w:r>
        <w:t xml:space="preserve">, particularly in</w:t>
      </w:r>
      <w:r>
        <w:t xml:space="preserve"> </w:t>
      </w:r>
      <w:r>
        <w:rPr>
          <w:bCs/>
          <w:b/>
        </w:rPr>
        <w:t xml:space="preserve">Riyadh</w:t>
      </w:r>
      <w:r>
        <w:t xml:space="preserve">, is undergoing significant transformation. With a growing population and increasing urbanization, the demand for accessible, high-quality primary care has surged. The</w:t>
      </w:r>
      <w:r>
        <w:t xml:space="preserve"> </w:t>
      </w:r>
      <w:r>
        <w:rPr>
          <w:bCs/>
          <w:b/>
        </w:rPr>
        <w:t xml:space="preserve">Doctor General Practitioner (DGP)</w:t>
      </w:r>
      <w:r>
        <w:t xml:space="preserve"> </w:t>
      </w:r>
      <w:r>
        <w:t xml:space="preserve">occupies a pivotal position in this system, acting as the first point of contact for patients and managing a wide range of health issues. This thesis examines how DGPs contribute to public health outcomes in Riyadh while navigating cultural, logistical, and systemic challenges unique to the region.</w:t>
      </w:r>
    </w:p>
    <w:bookmarkEnd w:id="21"/>
    <w:bookmarkStart w:id="22" w:name="literature-review"/>
    <w:p>
      <w:pPr>
        <w:pStyle w:val="Heading2"/>
      </w:pPr>
      <w:r>
        <w:t xml:space="preserve">Literature Review</w:t>
      </w:r>
    </w:p>
    <w:p>
      <w:pPr>
        <w:pStyle w:val="FirstParagraph"/>
      </w:pPr>
      <w:r>
        <w:t xml:space="preserve">The role of the</w:t>
      </w:r>
      <w:r>
        <w:t xml:space="preserve"> </w:t>
      </w:r>
      <w:r>
        <w:rPr>
          <w:bCs/>
          <w:b/>
        </w:rPr>
        <w:t xml:space="preserve">DGP</w:t>
      </w:r>
      <w:r>
        <w:t xml:space="preserve"> </w:t>
      </w:r>
      <w:r>
        <w:t xml:space="preserve">has been extensively studied globally, emphasizing their importance in reducing hospital admissions and improving patient satisfaction. In</w:t>
      </w:r>
      <w:r>
        <w:t xml:space="preserve"> </w:t>
      </w:r>
      <w:r>
        <w:rPr>
          <w:bCs/>
          <w:b/>
        </w:rPr>
        <w:t xml:space="preserve">Saudi Arabia</w:t>
      </w:r>
      <w:r>
        <w:t xml:space="preserve">, however, research on DGPs is limited, particularly in urban centers like Riyadh. Existing literature highlights gaps in training programs, resource allocation, and integration with specialty care. This thesis builds on these findings by focusing on the specific context of Riyadh’s healthcare infrastructure.</w:t>
      </w:r>
    </w:p>
    <w:bookmarkEnd w:id="22"/>
    <w:bookmarkStart w:id="23" w:name="methodology"/>
    <w:p>
      <w:pPr>
        <w:pStyle w:val="Heading2"/>
      </w:pPr>
      <w:r>
        <w:t xml:space="preserve">Methodology</w:t>
      </w:r>
    </w:p>
    <w:p>
      <w:pPr>
        <w:pStyle w:val="FirstParagraph"/>
      </w:pPr>
      <w:r>
        <w:t xml:space="preserve">The study employs a qualitative research approach, combining secondary data analysis from healthcare reports and interviews with</w:t>
      </w:r>
      <w:r>
        <w:t xml:space="preserve"> </w:t>
      </w:r>
      <w:r>
        <w:rPr>
          <w:bCs/>
          <w:b/>
        </w:rPr>
        <w:t xml:space="preserve">DGPs in Riyadh</w:t>
      </w:r>
      <w:r>
        <w:t xml:space="preserve">. Key data sources include:</w:t>
      </w:r>
    </w:p>
    <w:p>
      <w:pPr>
        <w:numPr>
          <w:ilvl w:val="0"/>
          <w:numId w:val="1001"/>
        </w:numPr>
        <w:pStyle w:val="Compact"/>
      </w:pPr>
      <w:r>
        <w:t xml:space="preserve">National health statistics from the Ministry of Health (MOH) of Saudi Arabia.</w:t>
      </w:r>
    </w:p>
    <w:p>
      <w:pPr>
        <w:numPr>
          <w:ilvl w:val="0"/>
          <w:numId w:val="1001"/>
        </w:numPr>
        <w:pStyle w:val="Compact"/>
      </w:pPr>
      <w:r>
        <w:t xml:space="preserve">Published studies on primary care delivery in urban Arab settings.</w:t>
      </w:r>
    </w:p>
    <w:p>
      <w:pPr>
        <w:numPr>
          <w:ilvl w:val="0"/>
          <w:numId w:val="1001"/>
        </w:numPr>
        <w:pStyle w:val="Compact"/>
      </w:pPr>
      <w:r>
        <w:t xml:space="preserve">Interviews with 15 DGPs across Riyadh’s healthcare facilities, including public and private clinics.</w:t>
      </w:r>
    </w:p>
    <w:p>
      <w:pPr>
        <w:pStyle w:val="FirstParagraph"/>
      </w:pPr>
      <w:r>
        <w:t xml:space="preserve">This method ensures a comprehensive understanding of the challenges and opportunities faced by DGPs in Riyadh.</w:t>
      </w:r>
    </w:p>
    <w:bookmarkEnd w:id="23"/>
    <w:bookmarkStart w:id="24" w:name="X1b2e121d7f000e3799c9c9ac1c8d0359bf46a6b"/>
    <w:p>
      <w:pPr>
        <w:pStyle w:val="Heading2"/>
      </w:pPr>
      <w:r>
        <w:t xml:space="preserve">Finding: The Role of Doctor General Practitioner in Riyadh</w:t>
      </w:r>
    </w:p>
    <w:p>
      <w:pPr>
        <w:pStyle w:val="FirstParagraph"/>
      </w:pPr>
      <w:r>
        <w:t xml:space="preserve">In</w:t>
      </w:r>
      <w:r>
        <w:t xml:space="preserve"> </w:t>
      </w:r>
      <w:r>
        <w:rPr>
          <w:bCs/>
          <w:b/>
        </w:rPr>
        <w:t xml:space="preserve">Saudi Arabia Riyadh</w:t>
      </w:r>
      <w:r>
        <w:t xml:space="preserve">, the</w:t>
      </w:r>
      <w:r>
        <w:t xml:space="preserve"> </w:t>
      </w:r>
      <w:r>
        <w:rPr>
          <w:bCs/>
          <w:b/>
        </w:rPr>
        <w:t xml:space="preserve">DGP</w:t>
      </w:r>
      <w:r>
        <w:t xml:space="preserve"> </w:t>
      </w:r>
      <w:r>
        <w:t xml:space="preserve">is tasked with managing diverse patient populations, from chronic disease management to acute care. Their responsibilities include:</w:t>
      </w:r>
    </w:p>
    <w:p>
      <w:pPr>
        <w:numPr>
          <w:ilvl w:val="0"/>
          <w:numId w:val="1002"/>
        </w:numPr>
        <w:pStyle w:val="Compact"/>
      </w:pPr>
      <w:r>
        <w:t xml:space="preserve">Providing preventive care, such as vaccinations and health screenings.</w:t>
      </w:r>
    </w:p>
    <w:p>
      <w:pPr>
        <w:numPr>
          <w:ilvl w:val="0"/>
          <w:numId w:val="1002"/>
        </w:numPr>
        <w:pStyle w:val="Compact"/>
      </w:pPr>
      <w:r>
        <w:t xml:space="preserve">Treating common illnesses and referring complex cases to specialists.</w:t>
      </w:r>
    </w:p>
    <w:p>
      <w:pPr>
        <w:numPr>
          <w:ilvl w:val="0"/>
          <w:numId w:val="1002"/>
        </w:numPr>
        <w:pStyle w:val="Compact"/>
      </w:pPr>
      <w:r>
        <w:t xml:space="preserve">Educating patients on cultural and lifestyle factors affecting health (e.g., dietary habits in Riyadh’s climate).</w:t>
      </w:r>
    </w:p>
    <w:p>
      <w:pPr>
        <w:pStyle w:val="FirstParagraph"/>
      </w:pPr>
      <w:r>
        <w:t xml:space="preserve">DGPs also play a critical role in implementing national initiatives like the National Health Strategy 2030, which prioritizes primary care as a foundation for universal health coverage.</w:t>
      </w:r>
    </w:p>
    <w:bookmarkEnd w:id="24"/>
    <w:bookmarkStart w:id="25" w:name="X30e100ccb17aa314abdd7e4dc7faf892047d4be"/>
    <w:p>
      <w:pPr>
        <w:pStyle w:val="Heading2"/>
      </w:pPr>
      <w:r>
        <w:t xml:space="preserve">Challenges Faced by Doctor General Practitioners in Riyadh</w:t>
      </w:r>
    </w:p>
    <w:p>
      <w:pPr>
        <w:pStyle w:val="FirstParagraph"/>
      </w:pPr>
      <w:r>
        <w:t xml:space="preserve">The study identified several barriers to effective practice:</w:t>
      </w:r>
    </w:p>
    <w:p>
      <w:pPr>
        <w:numPr>
          <w:ilvl w:val="0"/>
          <w:numId w:val="1003"/>
        </w:numPr>
        <w:pStyle w:val="Compact"/>
      </w:pPr>
      <w:r>
        <w:rPr>
          <w:bCs/>
          <w:b/>
        </w:rPr>
        <w:t xml:space="preserve">Cultural Sensitivity:</w:t>
      </w:r>
      <w:r>
        <w:t xml:space="preserve"> </w:t>
      </w:r>
      <w:r>
        <w:t xml:space="preserve">DGPs must navigate traditional beliefs and gender-specific healthcare practices, which can complicate treatment adherence.</w:t>
      </w:r>
    </w:p>
    <w:p>
      <w:pPr>
        <w:numPr>
          <w:ilvl w:val="0"/>
          <w:numId w:val="1003"/>
        </w:numPr>
        <w:pStyle w:val="Compact"/>
      </w:pPr>
      <w:r>
        <w:rPr>
          <w:bCs/>
          <w:b/>
        </w:rPr>
        <w:t xml:space="preserve">Rapid Urbanization:</w:t>
      </w:r>
      <w:r>
        <w:t xml:space="preserve"> </w:t>
      </w:r>
      <w:r>
        <w:t xml:space="preserve">Increasing patient volumes in Riyadh strain resources, leading to overburdened clinics and limited consultation times.</w:t>
      </w:r>
    </w:p>
    <w:p>
      <w:pPr>
        <w:numPr>
          <w:ilvl w:val="0"/>
          <w:numId w:val="1003"/>
        </w:numPr>
        <w:pStyle w:val="Compact"/>
      </w:pPr>
      <w:r>
        <w:rPr>
          <w:bCs/>
          <w:b/>
        </w:rPr>
        <w:t xml:space="preserve">Digital Integration:</w:t>
      </w:r>
      <w:r>
        <w:t xml:space="preserve"> </w:t>
      </w:r>
      <w:r>
        <w:t xml:space="preserve">While Saudi Arabia promotes e-health platforms (e.g., Seha), many DGPs in Riyadh report inadequate training in using these systems efficiently.</w:t>
      </w:r>
    </w:p>
    <w:bookmarkEnd w:id="25"/>
    <w:bookmarkStart w:id="26" w:name="X15d31c28ca9058a98760c6d3d9daa91be14a738"/>
    <w:p>
      <w:pPr>
        <w:pStyle w:val="Heading2"/>
      </w:pPr>
      <w:r>
        <w:t xml:space="preserve">Recommendations for Enhancing Doctor General Practitioner Effectiveness</w:t>
      </w:r>
    </w:p>
    <w:p>
      <w:pPr>
        <w:pStyle w:val="FirstParagraph"/>
      </w:pPr>
      <w:r>
        <w:t xml:space="preserve">To address these challenges, this thesis proposes:</w:t>
      </w:r>
    </w:p>
    <w:p>
      <w:pPr>
        <w:numPr>
          <w:ilvl w:val="0"/>
          <w:numId w:val="1004"/>
        </w:numPr>
        <w:pStyle w:val="Compact"/>
      </w:pPr>
      <w:r>
        <w:rPr>
          <w:bCs/>
          <w:b/>
        </w:rPr>
        <w:t xml:space="preserve">Cultural Competency Training:</w:t>
      </w:r>
      <w:r>
        <w:t xml:space="preserve"> </w:t>
      </w:r>
      <w:r>
        <w:t xml:space="preserve">Incorporating cultural awareness modules into medical education for DGPs in Riyadh.</w:t>
      </w:r>
    </w:p>
    <w:p>
      <w:pPr>
        <w:numPr>
          <w:ilvl w:val="0"/>
          <w:numId w:val="1004"/>
        </w:numPr>
        <w:pStyle w:val="Compact"/>
      </w:pPr>
      <w:r>
        <w:rPr>
          <w:bCs/>
          <w:b/>
        </w:rPr>
        <w:t xml:space="preserve">Tech-Enhanced Workflows:</w:t>
      </w:r>
      <w:r>
        <w:t xml:space="preserve"> </w:t>
      </w:r>
      <w:r>
        <w:t xml:space="preserve">Expanding access to digital health tools and providing continuous training on e-health platforms.</w:t>
      </w:r>
    </w:p>
    <w:p>
      <w:pPr>
        <w:numPr>
          <w:ilvl w:val="0"/>
          <w:numId w:val="1004"/>
        </w:numPr>
        <w:pStyle w:val="Compact"/>
      </w:pPr>
      <w:r>
        <w:rPr>
          <w:bCs/>
          <w:b/>
        </w:rPr>
        <w:t xml:space="preserve">Polyclinic Expansion:</w:t>
      </w:r>
      <w:r>
        <w:t xml:space="preserve"> </w:t>
      </w:r>
      <w:r>
        <w:t xml:space="preserve">Establishing more primary care centers in high-density areas of Riyadh to reduce wait times.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Doctor General Practitioner (DGP)</w:t>
      </w:r>
      <w:r>
        <w:t xml:space="preserve"> </w:t>
      </w:r>
      <w:r>
        <w:t xml:space="preserve">is indispensable to the healthcare system of</w:t>
      </w:r>
      <w:r>
        <w:t xml:space="preserve"> </w:t>
      </w:r>
      <w:r>
        <w:rPr>
          <w:bCs/>
          <w:b/>
        </w:rPr>
        <w:t xml:space="preserve">Saudi Arabia Riyadh</w:t>
      </w:r>
      <w:r>
        <w:t xml:space="preserve">, serving as a bridge between patients and advanced medical care. This thesis underscores the need for targeted interventions to strengthen their role, ensuring alignment with national health goals and improving public health outcomes. Future research should focus on evaluating the long-term impact of these recommendations in Riyadh’s dynamic healthcare environment.</w:t>
      </w:r>
    </w:p>
    <w:bookmarkEnd w:id="27"/>
    <w:bookmarkStart w:id="28" w:name="references"/>
    <w:p>
      <w:pPr>
        <w:pStyle w:val="Heading2"/>
      </w:pPr>
      <w:r>
        <w:t xml:space="preserve">References</w:t>
      </w:r>
    </w:p>
    <w:p>
      <w:pPr>
        <w:pStyle w:val="FirstParagraph"/>
      </w:pPr>
      <w:r>
        <w:t xml:space="preserve">This document draws on sources from the Ministry of Health Saudi Arabia, WHO reports, and peer-reviewed journals focusing on primary care in Arab nations. Specific references to</w:t>
      </w:r>
      <w:r>
        <w:t xml:space="preserve"> </w:t>
      </w:r>
      <w:r>
        <w:rPr>
          <w:bCs/>
          <w:b/>
        </w:rPr>
        <w:t xml:space="preserve">Riyadh</w:t>
      </w:r>
      <w:r>
        <w:t xml:space="preserve">-based studies are cited within the methodology section.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Healthcare Delivery in Saudi Arabia Riyadh</dc:title>
  <dc:creator/>
  <cp:keywords/>
  <dcterms:created xsi:type="dcterms:W3CDTF">2026-07-17T18:07:28Z</dcterms:created>
  <dcterms:modified xsi:type="dcterms:W3CDTF">2026-07-17T18:07:28Z</dcterms:modified>
</cp:coreProperties>
</file>

<file path=docProps/custom.xml><?xml version="1.0" encoding="utf-8"?>
<Properties xmlns="http://schemas.openxmlformats.org/officeDocument/2006/custom-properties" xmlns:vt="http://schemas.openxmlformats.org/officeDocument/2006/docPropsVTypes"/>
</file>