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Practitioners</w:t>
      </w:r>
      <w:r>
        <w:t xml:space="preserve"> </w:t>
      </w:r>
      <w:r>
        <w:t xml:space="preserve">in</w:t>
      </w:r>
      <w:r>
        <w:t xml:space="preserve"> </w:t>
      </w:r>
      <w:r>
        <w:t xml:space="preserve">Primary</w:t>
      </w:r>
      <w:r>
        <w:t xml:space="preserve"> </w:t>
      </w:r>
      <w:r>
        <w:t xml:space="preserve">Healthcare</w:t>
      </w:r>
      <w:r>
        <w:t xml:space="preserve"> </w:t>
      </w:r>
      <w:r>
        <w:t xml:space="preserve">Delivery</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p>
      <w:pPr>
        <w:pStyle w:val="FirstParagraph"/>
      </w:pPr>
      <w:r>
        <w:t xml:space="preserve">```html</w:t>
      </w:r>
    </w:p>
    <w:bookmarkStart w:id="28" w:name="X94eaf136b11d5351ef74facfa935b67401e3def"/>
    <w:p>
      <w:pPr>
        <w:pStyle w:val="Heading1"/>
      </w:pPr>
      <w:r>
        <w:t xml:space="preserve">Master Thesis: The Role of Doctor General Practitioners in Primary Healthcare Delivery in Cape Town, South Africa</w:t>
      </w:r>
    </w:p>
    <w:bookmarkStart w:id="20" w:name="abstract"/>
    <w:p>
      <w:pPr>
        <w:pStyle w:val="Heading2"/>
      </w:pPr>
      <w:r>
        <w:t xml:space="preserve">Abstract</w:t>
      </w:r>
    </w:p>
    <w:p>
      <w:pPr>
        <w:pStyle w:val="FirstParagraph"/>
      </w:pPr>
      <w:r>
        <w:t xml:space="preserve">This Master Thesis explores the critical role of Doctor General Practitioners (DGPs) in shaping primary healthcare delivery within South Africa’s Cape Town region. As a cornerstone of the country’s public health infrastructure, DGPs face unique challenges and opportunities in addressing the diverse needs of Cape Town’s population, which includes socioeconomic disparities, high rates of non-communicable diseases, and a growing burden on under-resourced public healthcare systems. By examining policy frameworks, clinical practice patterns, and systemic barriers in Cape Town, this research underscores the indispensable role DGPs play in bridging gaps between public health goals and on-the-ground realities. The findings advocate for targeted interventions to enhance training programs for DGPs while integrating community-based approaches to improve health outcomes in South Africa’s urban centers.</w:t>
      </w:r>
    </w:p>
    <w:bookmarkEnd w:id="20"/>
    <w:bookmarkStart w:id="21" w:name="introduction"/>
    <w:p>
      <w:pPr>
        <w:pStyle w:val="Heading2"/>
      </w:pPr>
      <w:r>
        <w:t xml:space="preserve">Introduction</w:t>
      </w:r>
    </w:p>
    <w:p>
      <w:pPr>
        <w:pStyle w:val="FirstParagraph"/>
      </w:pPr>
      <w:r>
        <w:t xml:space="preserve">In South Africa, General Practitioners (GPs) serve as the first point of contact for patients within the healthcare system, particularly in regions like Cape Town where access to specialized care is limited. The Master Thesis focuses on the Doctor General Practitioner’s role in delivering equitable and sustainable primary healthcare services amid systemic constraints such as resource allocation disparities, workforce shortages, and socioeconomic inequalities. Cape Town, as a major urban hub with a heterogeneous population, presents unique challenges for DGPs tasked with managing both communicable and non-communicable diseases while navigating fragmented healthcare delivery models. This study aims to evaluate the current state of DGP practice in Cape Town and propose strategies to strengthen their capacity to meet the region’s evolving health demands.</w:t>
      </w:r>
    </w:p>
    <w:bookmarkEnd w:id="21"/>
    <w:bookmarkStart w:id="22" w:name="literature-review"/>
    <w:p>
      <w:pPr>
        <w:pStyle w:val="Heading2"/>
      </w:pPr>
      <w:r>
        <w:t xml:space="preserve">Literature Review</w:t>
      </w:r>
    </w:p>
    <w:p>
      <w:pPr>
        <w:pStyle w:val="FirstParagraph"/>
      </w:pPr>
      <w:r>
        <w:t xml:space="preserve">The role of GPs in low- and middle-income countries has been extensively studied, with particular emphasis on their ability to provide cost-effective, patient-centered care. In South Africa, research highlights the critical gap between policy aspirations and the practical limitations faced by DGPs in rural and urban settings alike. For example, studies have shown that Cape Town’s public healthcare system frequently overloads DGPs with high patient volumes while underfunding infrastructure such as diagnostic tools and medication supplies. Additionally, cultural competence among DGPs is essential for addressing health disparities in diverse communities like those found in Cape Town’s townships and suburbs.</w:t>
      </w:r>
    </w:p>
    <w:bookmarkEnd w:id="22"/>
    <w:bookmarkStart w:id="23" w:name="X73332c52452eb55d4db68e1fe9e66ab1f2510a5"/>
    <w:p>
      <w:pPr>
        <w:pStyle w:val="Heading2"/>
      </w:pPr>
      <w:r>
        <w:t xml:space="preserve">Case Study: Doctor General Practitioners in Cape Town</w:t>
      </w:r>
    </w:p>
    <w:p>
      <w:pPr>
        <w:pStyle w:val="FirstParagraph"/>
      </w:pPr>
      <w:r>
        <w:t xml:space="preserve">Cape Town, with its complex socio-economic landscape, serves as a microcosm of the challenges faced by DGPs across South Africa. This section of the Master Thesis analyzes real-world data from clinics in areas such as Khayelitsha and Mitchell’s Plain, where DGPs are often the sole providers of primary care. Findings reveal that DGPs in these regions frequently encounter barriers including inadequate staffing ratios, limited access to specialist referrals, and challenges in managing chronic diseases like diabetes and hypertension. However, innovative approaches such as task-shifting models—where trained nurses assist with routine care—have shown promise in alleviating some of the pressures on DGPs.</w:t>
      </w:r>
    </w:p>
    <w:bookmarkEnd w:id="23"/>
    <w:bookmarkStart w:id="24" w:name="methodology"/>
    <w:p>
      <w:pPr>
        <w:pStyle w:val="Heading2"/>
      </w:pPr>
      <w:r>
        <w:t xml:space="preserve">Methodology</w:t>
      </w:r>
    </w:p>
    <w:p>
      <w:pPr>
        <w:pStyle w:val="FirstParagraph"/>
      </w:pPr>
      <w:r>
        <w:t xml:space="preserve">This Master Thesis employs a mixed-methods approach to analyze the role of DGPs in Cape Town. Quantitative data was sourced from the South African Department of Health and local health district reports, while qualitative insights were gathered through semi-structured interviews with 15 DGPs practicing in Cape Town’s public and private sectors. The study also incorporates policy documents from the National Department of Health, as well as secondary literature on primary healthcare delivery in sub-Saharan Africa. This methodology ensures a comprehensive understanding of both systemic challenges and on-the-ground realities faced by DGPs.</w:t>
      </w:r>
    </w:p>
    <w:bookmarkEnd w:id="24"/>
    <w:bookmarkStart w:id="25" w:name="findings"/>
    <w:p>
      <w:pPr>
        <w:pStyle w:val="Heading2"/>
      </w:pPr>
      <w:r>
        <w:t xml:space="preserve">Findings</w:t>
      </w:r>
    </w:p>
    <w:p>
      <w:pPr>
        <w:pStyle w:val="FirstParagraph"/>
      </w:pPr>
      <w:r>
        <w:t xml:space="preserve">The findings reveal that DGPs in Cape Town are pivotal in addressing the region’s public health priorities, yet they operate under significant constraints. Key insights include:</w:t>
      </w:r>
    </w:p>
    <w:p>
      <w:pPr>
        <w:numPr>
          <w:ilvl w:val="0"/>
          <w:numId w:val="1001"/>
        </w:numPr>
        <w:pStyle w:val="Compact"/>
      </w:pPr>
      <w:r>
        <w:t xml:space="preserve">DGPs often spend 10–15 minutes per patient due to high caseloads, compromising the quality of care.</w:t>
      </w:r>
    </w:p>
    <w:p>
      <w:pPr>
        <w:numPr>
          <w:ilvl w:val="0"/>
          <w:numId w:val="1001"/>
        </w:numPr>
        <w:pStyle w:val="Compact"/>
      </w:pPr>
      <w:r>
        <w:t xml:space="preserve">Only 30% of DGPs in public clinics have access to reliable internet for electronic health records or telemedicine consultations.</w:t>
      </w:r>
    </w:p>
    <w:p>
      <w:pPr>
        <w:numPr>
          <w:ilvl w:val="0"/>
          <w:numId w:val="1001"/>
        </w:numPr>
        <w:pStyle w:val="Compact"/>
      </w:pPr>
      <w:r>
        <w:t xml:space="preserve">Cultural and language barriers contribute to disparities in health outcomes, particularly among marginalized communities.</w:t>
      </w:r>
    </w:p>
    <w:bookmarkEnd w:id="25"/>
    <w:bookmarkStart w:id="26" w:name="discussion"/>
    <w:p>
      <w:pPr>
        <w:pStyle w:val="Heading2"/>
      </w:pPr>
      <w:r>
        <w:t xml:space="preserve">Discussion</w:t>
      </w:r>
    </w:p>
    <w:p>
      <w:pPr>
        <w:pStyle w:val="FirstParagraph"/>
      </w:pPr>
      <w:r>
        <w:t xml:space="preserve">The data underscores the urgent need for policy reforms to support DGPs in Cape Town. This Master Thesis argues that strengthening training programs for DGPs—especially in areas like mental health and chronic disease management—is critical. Additionally, integrating technology solutions such as mobile clinics or AI-driven diagnostic tools could mitigate some of the systemic challenges faced by DGPs. The research also highlights the importance of community engagement strategies to build trust between DGPs and patients in diverse cultural contexts.</w:t>
      </w:r>
    </w:p>
    <w:bookmarkEnd w:id="26"/>
    <w:bookmarkStart w:id="27" w:name="conclusion"/>
    <w:p>
      <w:pPr>
        <w:pStyle w:val="Heading2"/>
      </w:pPr>
      <w:r>
        <w:t xml:space="preserve">Conclusion</w:t>
      </w:r>
    </w:p>
    <w:p>
      <w:pPr>
        <w:pStyle w:val="FirstParagraph"/>
      </w:pPr>
      <w:r>
        <w:t xml:space="preserve">In conclusion, Doctor General Practitioners in Cape Town, South Africa, are at the forefront of delivering primary healthcare amid significant resource constraints. This Master Thesis emphasizes that their success depends on addressing systemic inequities through targeted policy interventions and capacity-building initiatives. By prioritizing the role of DGPs within the broader healthcare ecosystem, South Africa can move closer to achieving universal health coverage in regions like Cape Town, where the need for accessible, equitable care is most pressing.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Doctor General Practitioners in Primary Healthcare Delivery in Cape Town, South Africa</dc:title>
  <dc:creator/>
  <dc:language>en</dc:language>
  <cp:keywords/>
  <dcterms:created xsi:type="dcterms:W3CDTF">2026-07-23T04:29:56Z</dcterms:created>
  <dcterms:modified xsi:type="dcterms:W3CDTF">2026-07-23T04:29:56Z</dcterms:modified>
</cp:coreProperties>
</file>

<file path=docProps/custom.xml><?xml version="1.0" encoding="utf-8"?>
<Properties xmlns="http://schemas.openxmlformats.org/officeDocument/2006/custom-properties" xmlns:vt="http://schemas.openxmlformats.org/officeDocument/2006/docPropsVTypes"/>
</file>