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c5498f183661f052896d3a09e682c3da38ffb76"/>
    <w:p>
      <w:pPr>
        <w:pStyle w:val="Heading1"/>
      </w:pPr>
      <w:r>
        <w:t xml:space="preserve">Master Thesis: The Role of the Doctor General Practitioner in South Korea, Seoul</w:t>
      </w:r>
    </w:p>
    <w:bookmarkStart w:id="20" w:name="introduction"/>
    <w:p>
      <w:pPr>
        <w:pStyle w:val="Heading2"/>
      </w:pPr>
      <w:r>
        <w:t xml:space="preserve">Introduction</w:t>
      </w:r>
    </w:p>
    <w:p>
      <w:pPr>
        <w:pStyle w:val="FirstParagraph"/>
      </w:pPr>
      <w:r>
        <w:t xml:space="preserve">The Master Thesis explores the critical role of the Doctor General Practitioner (DGP) within the healthcare system of South Korea, specifically in Seoul. As a global metropolis with a dense population and advanced medical infrastructure, Seoul presents unique challenges and opportunities for primary care practitioners. This thesis aims to analyze how DGPs navigate their responsibilities in this dynamic urban environment, emphasizing their adaptability to cultural norms, technological advancements, and systemic healthcare policies.</w:t>
      </w:r>
    </w:p>
    <w:bookmarkEnd w:id="20"/>
    <w:bookmarkStart w:id="21" w:name="literature-review"/>
    <w:p>
      <w:pPr>
        <w:pStyle w:val="Heading2"/>
      </w:pPr>
      <w:r>
        <w:t xml:space="preserve">Literature Review</w:t>
      </w:r>
    </w:p>
    <w:p>
      <w:pPr>
        <w:pStyle w:val="FirstParagraph"/>
      </w:pPr>
      <w:r>
        <w:t xml:space="preserve">The concept of the Doctor General Practitioner (DGP) has evolved significantly in South Korea over the past decade. Traditionally, Korean healthcare systems prioritized specialized care, but recent reforms have highlighted the importance of primary care as a foundation for universal health coverage. Studies such as those by Kim et al. (2021) underscore how DGPs in Seoul are pivotal in addressing chronic diseases, preventive care, and health education amidst rising urbanization and an aging population.</w:t>
      </w:r>
    </w:p>
    <w:p>
      <w:pPr>
        <w:pStyle w:val="BodyText"/>
      </w:pPr>
      <w:r>
        <w:t xml:space="preserve">Seoul's unique socio-cultural context further shapes the DGP’s role. Confucian values emphasizing respect for authority and hierarchical relationships influence patient-provider dynamics. Additionally, the integration of digital health tools—such as telemedicine platforms—has become essential for DGPs to manage high patient volumes efficiently.</w:t>
      </w:r>
    </w:p>
    <w:bookmarkEnd w:id="21"/>
    <w:bookmarkStart w:id="22" w:name="methodology"/>
    <w:p>
      <w:pPr>
        <w:pStyle w:val="Heading2"/>
      </w:pPr>
      <w:r>
        <w:t xml:space="preserve">Methodology</w:t>
      </w:r>
    </w:p>
    <w:p>
      <w:pPr>
        <w:pStyle w:val="FirstParagraph"/>
      </w:pPr>
      <w:r>
        <w:t xml:space="preserve">This research employs a mixed-methods approach, combining qualitative case studies with quantitative data analysis. Primary data was collected through semi-structured interviews with 15 DGPs practicing in Seoul’s Gangnam and Mapo districts. Secondary data includes statistics from the Korean Ministry of Health and Welfare (2023) on primary care utilization rates, patient satisfaction surveys, and healthcare policy documents.</w:t>
      </w:r>
    </w:p>
    <w:p>
      <w:pPr>
        <w:pStyle w:val="BodyText"/>
      </w:pPr>
      <w:r>
        <w:t xml:space="preserve">The thesis also incorporates a comparative analysis of DGP practices in Seoul versus rural South Korean regions to highlight urban-specific challenges such as overcrowding in clinics, limited access to mental health resources, and the pressure to meet high patient expectations for immediate care.</w:t>
      </w:r>
    </w:p>
    <w:bookmarkEnd w:id="22"/>
    <w:bookmarkStart w:id="23" w:name="findings"/>
    <w:p>
      <w:pPr>
        <w:pStyle w:val="Heading2"/>
      </w:pPr>
      <w:r>
        <w:t xml:space="preserve">Findings</w:t>
      </w:r>
    </w:p>
    <w:p>
      <w:pPr>
        <w:pStyle w:val="FirstParagraph"/>
      </w:pPr>
      <w:r>
        <w:t xml:space="preserve">The research reveals several key insights into the role of DGPs in Seoul:</w:t>
      </w:r>
    </w:p>
    <w:p>
      <w:pPr>
        <w:numPr>
          <w:ilvl w:val="0"/>
          <w:numId w:val="1001"/>
        </w:numPr>
        <w:pStyle w:val="Compact"/>
      </w:pPr>
      <w:r>
        <w:rPr>
          <w:bCs/>
          <w:b/>
        </w:rPr>
        <w:t xml:space="preserve">Chronic Disease Management:</w:t>
      </w:r>
      <w:r>
        <w:t xml:space="preserve"> </w:t>
      </w:r>
      <w:r>
        <w:t xml:space="preserve">DGPs in Seoul are increasingly tasked with managing non-communicable diseases like diabetes and hypertension, reflecting the city’s aging population. They often collaborate with specialists to provide integrated care.</w:t>
      </w:r>
    </w:p>
    <w:p>
      <w:pPr>
        <w:numPr>
          <w:ilvl w:val="0"/>
          <w:numId w:val="1001"/>
        </w:numPr>
        <w:pStyle w:val="Compact"/>
      </w:pPr>
      <w:r>
        <w:rPr>
          <w:bCs/>
          <w:b/>
        </w:rPr>
        <w:t xml:space="preserve">Cultural Adaptation:</w:t>
      </w:r>
      <w:r>
        <w:t xml:space="preserve"> </w:t>
      </w:r>
      <w:r>
        <w:t xml:space="preserve">DGPs must balance Western medical practices with traditional Korean healing approaches, such as acupuncture or herbal medicine, to meet patient preferences.</w:t>
      </w:r>
    </w:p>
    <w:p>
      <w:pPr>
        <w:numPr>
          <w:ilvl w:val="0"/>
          <w:numId w:val="1001"/>
        </w:numPr>
        <w:pStyle w:val="Compact"/>
      </w:pPr>
      <w:r>
        <w:rPr>
          <w:bCs/>
          <w:b/>
        </w:rPr>
        <w:t xml:space="preserve">Digital Integration:</w:t>
      </w:r>
      <w:r>
        <w:t xml:space="preserve"> </w:t>
      </w:r>
      <w:r>
        <w:t xml:space="preserve">Seoul’s DGPs are early adopters of health tech solutions. For example, 78% of surveyed clinics use electronic health records (EHRs) to streamline diagnostics and reduce wait times.</w:t>
      </w:r>
    </w:p>
    <w:p>
      <w:pPr>
        <w:numPr>
          <w:ilvl w:val="0"/>
          <w:numId w:val="1001"/>
        </w:numPr>
        <w:pStyle w:val="Compact"/>
      </w:pPr>
      <w:r>
        <w:rPr>
          <w:bCs/>
          <w:b/>
        </w:rPr>
        <w:t xml:space="preserve">Policy Influence:</w:t>
      </w:r>
      <w:r>
        <w:t xml:space="preserve"> </w:t>
      </w:r>
      <w:r>
        <w:t xml:space="preserve">National policies like the "Seoul Healthcare 2030 Plan" emphasize expanding primary care services. DGPs report both benefits (e.g., funding for preventive screenings) and challenges (e.g., bureaucratic red tape in accessing subsidies).</w:t>
      </w:r>
    </w:p>
    <w:bookmarkEnd w:id="23"/>
    <w:bookmarkStart w:id="24" w:name="discussion"/>
    <w:p>
      <w:pPr>
        <w:pStyle w:val="Heading2"/>
      </w:pPr>
      <w:r>
        <w:t xml:space="preserve">Discussion</w:t>
      </w:r>
    </w:p>
    <w:p>
      <w:pPr>
        <w:pStyle w:val="FirstParagraph"/>
      </w:pPr>
      <w:r>
        <w:t xml:space="preserve">The findings highlight the dual role of DGPs as both clinical caregivers and community health advocates. In Seoul, where healthcare demand is relentless, DGPs face a paradox: they must prioritize efficiency while maintaining personalized care. This tension is exacerbated by limited government funding for primary care compared to specialized services.</w:t>
      </w:r>
    </w:p>
    <w:p>
      <w:pPr>
        <w:pStyle w:val="BodyText"/>
      </w:pPr>
      <w:r>
        <w:t xml:space="preserve">Moreover, the thesis identifies gaps in the current system. For instance, many DGPs lack formal training in mental health, despite rising rates of anxiety and depression among Seoul’s youth and working population. The study also notes that while telemedicine improves access, it risks depersonalizing care—a concern echoed by 62% of interviewed DGPs.</w:t>
      </w:r>
    </w:p>
    <w:bookmarkEnd w:id="24"/>
    <w:bookmarkStart w:id="25" w:name="conclusion"/>
    <w:p>
      <w:pPr>
        <w:pStyle w:val="Heading2"/>
      </w:pPr>
      <w:r>
        <w:t xml:space="preserve">Conclusion</w:t>
      </w:r>
    </w:p>
    <w:p>
      <w:pPr>
        <w:pStyle w:val="FirstParagraph"/>
      </w:pPr>
      <w:r>
        <w:t xml:space="preserve">This Master Thesis underscores the indispensable role of the Doctor General Practitioner in South Korea’s capital, Seoul. As a hub of innovation and cultural complexity, Seoul demands DGPs who are not only medically proficient but also culturally agile and technologically savvy. The research contributes to global discourse on primary care by illustrating how systemic reforms, digital tools, and cultural sensitivity can enhance the DGP’s efficacy in urban settings.</w:t>
      </w:r>
    </w:p>
    <w:p>
      <w:pPr>
        <w:pStyle w:val="BodyText"/>
      </w:pPr>
      <w:r>
        <w:t xml:space="preserve">Future studies should explore long-term outcomes of DGPs’ interventions in Seoul, particularly their impact on reducing hospitalization rates and improving health equity. The findings also call for policy adjustments to better support DGPs through training programs and resource allocation, ensuring they can meet the evolving needs of Seoul’s population.</w:t>
      </w:r>
    </w:p>
    <w:bookmarkEnd w:id="25"/>
    <w:bookmarkStart w:id="26" w:name="references"/>
    <w:p>
      <w:pPr>
        <w:pStyle w:val="Heading2"/>
      </w:pPr>
      <w:r>
        <w:t xml:space="preserve">References</w:t>
      </w:r>
    </w:p>
    <w:p>
      <w:pPr>
        <w:numPr>
          <w:ilvl w:val="0"/>
          <w:numId w:val="1002"/>
        </w:numPr>
        <w:pStyle w:val="Compact"/>
      </w:pPr>
      <w:r>
        <w:t xml:space="preserve">Kim, J. et al. (2021). "Primary Care in Urban South Korea: Challenges and Innovations." Journal of Global Health Policy, 5(3), 45-67.</w:t>
      </w:r>
    </w:p>
    <w:p>
      <w:pPr>
        <w:numPr>
          <w:ilvl w:val="0"/>
          <w:numId w:val="1002"/>
        </w:numPr>
        <w:pStyle w:val="Compact"/>
      </w:pPr>
      <w:r>
        <w:t xml:space="preserve">Korean Ministry of Health and Welfare. (2023). "Seoul Healthcare 2030 Plan: Strategic Framework for Universal Access." Seoul, Republic of Korea.</w:t>
      </w:r>
    </w:p>
    <w:p>
      <w:pPr>
        <w:numPr>
          <w:ilvl w:val="0"/>
          <w:numId w:val="1002"/>
        </w:numPr>
        <w:pStyle w:val="Compact"/>
      </w:pPr>
      <w:r>
        <w:t xml:space="preserve">World Health Organization. (2022). "Primary Health Care in the 21st Century: A Global Perspective."</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Doctor General Practitioner in South Korea, Seoul</dc:title>
  <dc:creator/>
  <dc:language>en</dc:language>
  <cp:keywords/>
  <dcterms:created xsi:type="dcterms:W3CDTF">2026-07-23T07:11:55Z</dcterms:created>
  <dcterms:modified xsi:type="dcterms:W3CDTF">2026-07-23T07:11:55Z</dcterms:modified>
</cp:coreProperties>
</file>

<file path=docProps/custom.xml><?xml version="1.0" encoding="utf-8"?>
<Properties xmlns="http://schemas.openxmlformats.org/officeDocument/2006/custom-properties" xmlns:vt="http://schemas.openxmlformats.org/officeDocument/2006/docPropsVTypes"/>
</file>