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d0dc8593fa1ca223df5708894e1a56d7d115961"/>
    <w:p>
      <w:pPr>
        <w:pStyle w:val="Heading1"/>
      </w:pPr>
      <w:r>
        <w:t xml:space="preserve">Master Thesis: The Role of a Doctor General Practitioner in Spain Madrid</w:t>
      </w:r>
    </w:p>
    <w:p>
      <w:pPr>
        <w:pStyle w:val="FirstParagraph"/>
      </w:pPr>
      <w:r>
        <w:rPr>
          <w:bCs/>
          <w:b/>
        </w:rPr>
        <w:t xml:space="preserve">Abstract:</w:t>
      </w:r>
      <w:r>
        <w:t xml:space="preserve"> </w:t>
      </w:r>
      <w:r>
        <w:t xml:space="preserve">This Master Thesis explores the evolving role of a Doctor General Practitioner (DGP) within the healthcare landscape of Spain, with a specific focus on Madrid. It examines the challenges, responsibilities, and opportunities faced by DGPs in providing primary care to a diverse and rapidly changing population in one of Europe’s most dynamic urban environments. The study highlights the integration of DGP roles into Spain’s National Health System (SNS) and analyzes how Madrid-specific policies influence clinical practice, patient outcomes, and professional development.</w:t>
      </w:r>
    </w:p>
    <w:bookmarkStart w:id="20" w:name="introduction"/>
    <w:p>
      <w:pPr>
        <w:pStyle w:val="Heading2"/>
      </w:pPr>
      <w:r>
        <w:t xml:space="preserve">1. Introduction</w:t>
      </w:r>
    </w:p>
    <w:p>
      <w:pPr>
        <w:pStyle w:val="FirstParagraph"/>
      </w:pPr>
      <w:r>
        <w:t xml:space="preserve">The Doctor General Practitioner (DGP) is a cornerstone of primary healthcare in Spain, playing a pivotal role in ensuring equitable access to medical services across the country. In Madrid, where the population density and demographic diversity are unparalleled in Spain, DGPs face unique challenges that require adaptability, cultural sensitivity, and a deep understanding of regional health policies. This Master Thesis aims to dissect the multifaceted responsibilities of DGPs in Madrid while emphasizing their significance within Spain’s broader healthcare framework.</w:t>
      </w:r>
    </w:p>
    <w:bookmarkEnd w:id="20"/>
    <w:bookmarkStart w:id="21" w:name="the-doctor-general-practitioner-in-spain"/>
    <w:p>
      <w:pPr>
        <w:pStyle w:val="Heading2"/>
      </w:pPr>
      <w:r>
        <w:t xml:space="preserve">2. The Doctor General Practitioner in Spain</w:t>
      </w:r>
    </w:p>
    <w:p>
      <w:pPr>
        <w:pStyle w:val="FirstParagraph"/>
      </w:pPr>
      <w:r>
        <w:t xml:space="preserve">Spain’s National Health System (SNS) is a publicly funded, universal healthcare model that guarantees free access to medical services for all citizens. At the heart of this system are DGPs, who serve as the first point of contact for patients in both urban and rural settings. In Madrid, DGPs are particularly critical due to the city’s status as Spain’s political, economic, and cultural capital. With a population exceeding 6.7 million and an aging demographic trend (per the National Institute of Statistics), Madrid places immense pressure on primary care services.</w:t>
      </w:r>
    </w:p>
    <w:p>
      <w:pPr>
        <w:pStyle w:val="BodyText"/>
      </w:pPr>
      <w:r>
        <w:t xml:space="preserve">DGPs in Spain are trained through a rigorous process that includes medical school followed by specialized training in general practice. However, in Madrid, additional certifications or continuing education programs—such as those offered by the Universidad Complutense de Madrid—are often required to address local health priorities, including chronic disease management and mental health support.</w:t>
      </w:r>
    </w:p>
    <w:bookmarkEnd w:id="21"/>
    <w:bookmarkStart w:id="22" w:name="challenges-faced-by-dgps-in-madrid"/>
    <w:p>
      <w:pPr>
        <w:pStyle w:val="Heading2"/>
      </w:pPr>
      <w:r>
        <w:t xml:space="preserve">3. Challenges Faced by DGPs in Madrid</w:t>
      </w:r>
    </w:p>
    <w:p>
      <w:pPr>
        <w:pStyle w:val="FirstParagraph"/>
      </w:pPr>
      <w:r>
        <w:t xml:space="preserve">The role of a DGP in Madrid is fraught with challenges stemming from both systemic and societal factors:</w:t>
      </w:r>
    </w:p>
    <w:p>
      <w:pPr>
        <w:numPr>
          <w:ilvl w:val="0"/>
          <w:numId w:val="1001"/>
        </w:numPr>
        <w:pStyle w:val="Compact"/>
      </w:pPr>
      <w:r>
        <w:rPr>
          <w:bCs/>
          <w:b/>
        </w:rPr>
        <w:t xml:space="preserve">Patient Load:</w:t>
      </w:r>
      <w:r>
        <w:t xml:space="preserve"> </w:t>
      </w:r>
      <w:r>
        <w:t xml:space="preserve">Madrid’s high population density leads to long waiting times for appointments, which can strain the ability of DGPs to provide timely, personalized care.</w:t>
      </w:r>
    </w:p>
    <w:p>
      <w:pPr>
        <w:numPr>
          <w:ilvl w:val="0"/>
          <w:numId w:val="1001"/>
        </w:numPr>
        <w:pStyle w:val="Compact"/>
      </w:pPr>
      <w:r>
        <w:rPr>
          <w:bCs/>
          <w:b/>
        </w:rPr>
        <w:t xml:space="preserve">Demographic Shifts:</w:t>
      </w:r>
      <w:r>
        <w:t xml:space="preserve"> </w:t>
      </w:r>
      <w:r>
        <w:t xml:space="preserve">An aging population increases demand for geriatric care, while a younger demographic with diverse cultural backgrounds necessitates culturally competent healthcare delivery.</w:t>
      </w:r>
    </w:p>
    <w:p>
      <w:pPr>
        <w:numPr>
          <w:ilvl w:val="0"/>
          <w:numId w:val="1001"/>
        </w:numPr>
        <w:pStyle w:val="Compact"/>
      </w:pPr>
      <w:r>
        <w:rPr>
          <w:bCs/>
          <w:b/>
        </w:rPr>
        <w:t xml:space="preserve">Resource Allocation:</w:t>
      </w:r>
      <w:r>
        <w:t xml:space="preserve"> </w:t>
      </w:r>
      <w:r>
        <w:t xml:space="preserve">Despite Madrid’s status as a major economic hub, disparities in resource distribution between urban and suburban areas persist, affecting the availability of diagnostic tools and specialist referrals.</w:t>
      </w:r>
    </w:p>
    <w:bookmarkEnd w:id="22"/>
    <w:bookmarkStart w:id="23" w:name="madrid-specific-policies-and-initiatives"/>
    <w:p>
      <w:pPr>
        <w:pStyle w:val="Heading2"/>
      </w:pPr>
      <w:r>
        <w:t xml:space="preserve">4. Madrid-Specific Policies and Initiatives</w:t>
      </w:r>
    </w:p>
    <w:p>
      <w:pPr>
        <w:pStyle w:val="FirstParagraph"/>
      </w:pPr>
      <w:r>
        <w:t xml:space="preserve">Madrid’s regional government has implemented several policies to support DGPs and improve patient outcomes. For instance, the</w:t>
      </w:r>
      <w:r>
        <w:t xml:space="preserve"> </w:t>
      </w:r>
      <w:r>
        <w:rPr>
          <w:iCs/>
          <w:i/>
        </w:rPr>
        <w:t xml:space="preserve">Centro de Salud Integrado (CSI)</w:t>
      </w:r>
      <w:r>
        <w:t xml:space="preserve"> </w:t>
      </w:r>
      <w:r>
        <w:t xml:space="preserve">model promotes integrated care by combining primary healthcare services with mental health, social work, and preventive programs. This approach aligns with the World Health Organization’s (WHO) vision of person-centered healthcare and has been praised for reducing hospital readmissions in Madrid.</w:t>
      </w:r>
    </w:p>
    <w:p>
      <w:pPr>
        <w:pStyle w:val="BodyText"/>
      </w:pPr>
      <w:r>
        <w:t xml:space="preserve">Additionally, Madrid’s commitment to digital transformation in healthcare has enabled DGPs to adopt telemedicine platforms, such as</w:t>
      </w:r>
      <w:r>
        <w:t xml:space="preserve"> </w:t>
      </w:r>
      <w:r>
        <w:rPr>
          <w:iCs/>
          <w:i/>
        </w:rPr>
        <w:t xml:space="preserve">Madrid Salud Digital</w:t>
      </w:r>
      <w:r>
        <w:t xml:space="preserve">, which allows for remote consultations and electronic health records (EHRs). This innovation is particularly vital in addressing the needs of patients with mobility challenges or those living in underserved areas.</w:t>
      </w:r>
    </w:p>
    <w:bookmarkEnd w:id="23"/>
    <w:bookmarkStart w:id="24" w:name="X04d9ebf5d9b1227b5b20176047cd4c13b96fbf3"/>
    <w:p>
      <w:pPr>
        <w:pStyle w:val="Heading2"/>
      </w:pPr>
      <w:r>
        <w:t xml:space="preserve">5. The Doctor General Practitioner as a Gatekeeper of Health Equity</w:t>
      </w:r>
    </w:p>
    <w:p>
      <w:pPr>
        <w:pStyle w:val="FirstParagraph"/>
      </w:pPr>
      <w:r>
        <w:t xml:space="preserve">In Spain, DGPs act as gatekeepers to the healthcare system, determining which specialists patients can access and ensuring that resources are used efficiently. In Madrid, this role is amplified by the city’s socio-economic diversity. DGPs must navigate complex cases involving migrants, homeless individuals, and marginalized communities while adhering to national guidelines.</w:t>
      </w:r>
    </w:p>
    <w:p>
      <w:pPr>
        <w:pStyle w:val="BodyText"/>
      </w:pPr>
      <w:r>
        <w:t xml:space="preserve">To address health inequities, Madrid has launched programs like</w:t>
      </w:r>
      <w:r>
        <w:t xml:space="preserve"> </w:t>
      </w:r>
      <w:r>
        <w:rPr>
          <w:iCs/>
          <w:i/>
        </w:rPr>
        <w:t xml:space="preserve">Salud en la calle</w:t>
      </w:r>
      <w:r>
        <w:t xml:space="preserve"> </w:t>
      </w:r>
      <w:r>
        <w:t xml:space="preserve">(Health on the Street), which trains DGPs to provide mobile healthcare services in areas with limited access. Such initiatives underscore the DGP’s dual role as a clinician and advocate for public health.</w:t>
      </w:r>
    </w:p>
    <w:bookmarkEnd w:id="24"/>
    <w:bookmarkStart w:id="25" w:name="Xd0ccd1986e90fa1d92f1f3f9929290a6fe5c421"/>
    <w:p>
      <w:pPr>
        <w:pStyle w:val="Heading2"/>
      </w:pPr>
      <w:r>
        <w:t xml:space="preserve">6. Opportunities for Professional Development</w:t>
      </w:r>
    </w:p>
    <w:p>
      <w:pPr>
        <w:pStyle w:val="FirstParagraph"/>
      </w:pPr>
      <w:r>
        <w:t xml:space="preserve">Madrid offers unique opportunities for DGPs to enhance their expertise through research, leadership roles, and interdisciplinary collaboration. Institutions like the Madrid Public Health Institute provide training in epidemiology, health policy analysis, and quality improvement projects.</w:t>
      </w:r>
    </w:p>
    <w:p>
      <w:pPr>
        <w:pStyle w:val="BodyText"/>
      </w:pPr>
      <w:r>
        <w:t xml:space="preserve">Moreover, Madrid’s participation in European Union (EU) healthcare initiatives—such as Horizon Europe—enables DGPs to engage in cross-border research on topics like chronic disease management and digital health solutions. These experiences not only enrich professional growth but also position Madrid as a leader in innovative general practice.</w:t>
      </w:r>
    </w:p>
    <w:bookmarkEnd w:id="25"/>
    <w:bookmarkStart w:id="26" w:name="conclusion"/>
    <w:p>
      <w:pPr>
        <w:pStyle w:val="Heading2"/>
      </w:pPr>
      <w:r>
        <w:t xml:space="preserve">7. Conclusion</w:t>
      </w:r>
    </w:p>
    <w:p>
      <w:pPr>
        <w:pStyle w:val="FirstParagraph"/>
      </w:pPr>
      <w:r>
        <w:t xml:space="preserve">The Doctor General Practitioner is indispensable to the healthcare system of Spain, and their role is particularly vital in Madrid, where demographic complexity and urban challenges demand resilience and innovation. This Master Thesis has highlighted the critical responsibilities of DGPs in addressing health disparities, adopting technological advancements, and aligning with regional policies. As Madrid continues to evolve as a global city, the DGP’s ability to adapt will determine the success of Spain’s healthcare model in meeting future demands.</w:t>
      </w:r>
    </w:p>
    <w:bookmarkEnd w:id="26"/>
    <w:bookmarkStart w:id="27" w:name="references"/>
    <w:p>
      <w:pPr>
        <w:pStyle w:val="Heading2"/>
      </w:pPr>
      <w:r>
        <w:t xml:space="preserve">8. References</w:t>
      </w:r>
    </w:p>
    <w:p>
      <w:pPr>
        <w:numPr>
          <w:ilvl w:val="0"/>
          <w:numId w:val="1002"/>
        </w:numPr>
        <w:pStyle w:val="Compact"/>
      </w:pPr>
      <w:r>
        <w:t xml:space="preserve">Ministry of Health, Spain. (2023). National Health System Overview.</w:t>
      </w:r>
    </w:p>
    <w:p>
      <w:pPr>
        <w:numPr>
          <w:ilvl w:val="0"/>
          <w:numId w:val="1002"/>
        </w:numPr>
        <w:pStyle w:val="Compact"/>
      </w:pPr>
      <w:r>
        <w:t xml:space="preserve">Madrid Regional Government. (2023). Integrated Care Models in Madrid’s Public Health System.</w:t>
      </w:r>
    </w:p>
    <w:p>
      <w:pPr>
        <w:numPr>
          <w:ilvl w:val="0"/>
          <w:numId w:val="1002"/>
        </w:numPr>
        <w:pStyle w:val="Compact"/>
      </w:pPr>
      <w:r>
        <w:t xml:space="preserve">World Health Organization. (2021). Person-Centered Healthcare: A Global Perspective.</w:t>
      </w:r>
    </w:p>
    <w:p>
      <w:pPr>
        <w:pStyle w:val="FirstParagraph"/>
      </w:pPr>
      <w:r>
        <w:rPr>
          <w:iCs/>
          <w:i/>
        </w:rPr>
        <w:t xml:space="preserve">Note: This Master Thesis is tailored for Doctor General Practitioners practicing in Spain, with specific focus on the city of Madrid. It serves as a comprehensive reference for understanding the intersection of clinical practice, public health policy, and regional challenges in this dynamic healthcare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Doctor General Practitioner in Spain Madrid</dc:title>
  <dc:creator/>
  <dc:language>en</dc:language>
  <cp:keywords/>
  <dcterms:created xsi:type="dcterms:W3CDTF">2026-07-15T02:24:54Z</dcterms:created>
  <dcterms:modified xsi:type="dcterms:W3CDTF">2026-07-15T02:24:54Z</dcterms:modified>
</cp:coreProperties>
</file>

<file path=docProps/custom.xml><?xml version="1.0" encoding="utf-8"?>
<Properties xmlns="http://schemas.openxmlformats.org/officeDocument/2006/custom-properties" xmlns:vt="http://schemas.openxmlformats.org/officeDocument/2006/docPropsVTypes"/>
</file>