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a0bfeaf2f67aaadd03f24e23756cb841bf4a437"/>
    <w:p>
      <w:pPr>
        <w:pStyle w:val="Heading1"/>
      </w:pPr>
      <w:r>
        <w:t xml:space="preserve">Master Thesis: The Role of Doctor General Practitioners in the Healthcare System of United Arab Emirates Abu Dhabi</w:t>
      </w:r>
    </w:p>
    <w:p>
      <w:pPr>
        <w:pStyle w:val="FirstParagraph"/>
      </w:pPr>
      <w:r>
        <w:t xml:space="preserve">This Master Thesis explores the critical role of Doctor General Practitioners (DGPs) within the healthcare framework of the United Arab Emirates, with a specific focus on Abu Dhabi. As a rapidly evolving metropolis and a cornerstone of UAE’s economic and social development, Abu Dhabi presents unique challenges and opportunities for primary healthcare delivery. This study aims to analyze the current status, challenges, and contributions of DGPs in ensuring accessible, equitable, and high-quality primary healthcare services in this dynamic region.</w:t>
      </w:r>
    </w:p>
    <w:bookmarkStart w:id="20" w:name="introduction"/>
    <w:p>
      <w:pPr>
        <w:pStyle w:val="Heading2"/>
      </w:pPr>
      <w:r>
        <w:t xml:space="preserve">1. Introduction</w:t>
      </w:r>
    </w:p>
    <w:p>
      <w:pPr>
        <w:pStyle w:val="FirstParagraph"/>
      </w:pPr>
      <w:r>
        <w:t xml:space="preserve">The United Arab Emirates (UAE) has emerged as a global leader in healthcare innovation, with Abu Dhabi at the forefront. As the capital city, Abu Dhabi serves as a model for integrating advanced medical technology with traditional healthcare practices while addressing the needs of a culturally diverse population. Doctor General Practitioners play a pivotal role in this system, acting as primary care gatekeepers and serving as the first point of contact for patients across all age groups and health conditions.</w:t>
      </w:r>
    </w:p>
    <w:p>
      <w:pPr>
        <w:pStyle w:val="BodyText"/>
      </w:pPr>
      <w:r>
        <w:t xml:space="preserve">This Master Thesis investigates how DGPs contribute to public health outcomes, align with national healthcare strategies such as the UAE Vision 2030, and adapt to the unique socio-cultural landscape of Abu Dhabi. The study also examines challenges faced by DGPs, including workforce shortages, patient load management, and cultural barriers to healthcare access.</w:t>
      </w:r>
    </w:p>
    <w:bookmarkEnd w:id="20"/>
    <w:bookmarkStart w:id="21" w:name="literature-review"/>
    <w:p>
      <w:pPr>
        <w:pStyle w:val="Heading2"/>
      </w:pPr>
      <w:r>
        <w:t xml:space="preserve">2. Literature Review</w:t>
      </w:r>
    </w:p>
    <w:p>
      <w:pPr>
        <w:pStyle w:val="FirstParagraph"/>
      </w:pPr>
      <w:r>
        <w:t xml:space="preserve">General Practitioners (GPs) are essential in primary healthcare systems globally, providing comprehensive care that addresses both acute and chronic conditions. In the context of the United Arab Emirates, recent studies highlight the growing demand for GPs due to increasing urbanization, rising chronic disease prevalence, and a shift toward preventive care models.</w:t>
      </w:r>
    </w:p>
    <w:p>
      <w:pPr>
        <w:pStyle w:val="BodyText"/>
      </w:pPr>
      <w:r>
        <w:t xml:space="preserve">Abu Dhabi’s healthcare system is characterized by a mix of public and private sectors, with significant investments in infrastructure and technology. For instance, the Ministry of Health and Prevention (MOHAP) has prioritized expanding primary healthcare centers to ensure equitable access for all residents. DGPs are central to these initiatives, delivering care that aligns with the UAE’s goals of improving life expectancy and reducing health disparities.</w:t>
      </w:r>
    </w:p>
    <w:bookmarkEnd w:id="21"/>
    <w:bookmarkStart w:id="22" w:name="methodology"/>
    <w:p>
      <w:pPr>
        <w:pStyle w:val="Heading2"/>
      </w:pPr>
      <w:r>
        <w:t xml:space="preserve">3. Methodology</w:t>
      </w:r>
    </w:p>
    <w:p>
      <w:pPr>
        <w:pStyle w:val="FirstParagraph"/>
      </w:pPr>
      <w:r>
        <w:t xml:space="preserve">This thesis employs a qualitative research approach, drawing on secondary data from published literature, MOHAP reports, and case studies from Abu Dhabi’s healthcare institutions. The analysis focuses on the role of DGPs in addressing public health challenges, including non-communicable diseases (NCDs), maternal and child health services, and mental health awareness campaigns.</w:t>
      </w:r>
    </w:p>
    <w:p>
      <w:pPr>
        <w:pStyle w:val="BodyText"/>
      </w:pPr>
      <w:r>
        <w:t xml:space="preserve">Data was collected from peer-reviewed journals, government white papers, and interviews with stakeholders in Abu Dhabi’s healthcare sector. The study also incorporates statistics on patient demographics, service utilization rates, and the integration of telemedicine platforms to support DGPs in remote consultations.</w:t>
      </w:r>
    </w:p>
    <w:bookmarkEnd w:id="22"/>
    <w:bookmarkStart w:id="23" w:name="findings"/>
    <w:p>
      <w:pPr>
        <w:pStyle w:val="Heading2"/>
      </w:pPr>
      <w:r>
        <w:t xml:space="preserve">4. Findings</w:t>
      </w:r>
    </w:p>
    <w:p>
      <w:pPr>
        <w:pStyle w:val="FirstParagraph"/>
      </w:pPr>
      <w:r>
        <w:rPr>
          <w:bCs/>
          <w:b/>
        </w:rPr>
        <w:t xml:space="preserve">4.1 Role of DGPs in Abu Dhabi</w:t>
      </w:r>
      <w:r>
        <w:br/>
      </w:r>
      <w:r>
        <w:t xml:space="preserve">In Abu Dhabi, DGPs are responsible for a broad range of duties, including diagnosing illnesses, prescribing medications, and coordinating care with specialists. They also play a key role in health education and community outreach programs aimed at promoting healthy lifestyles.</w:t>
      </w:r>
    </w:p>
    <w:p>
      <w:pPr>
        <w:pStyle w:val="BodyText"/>
      </w:pPr>
      <w:r>
        <w:rPr>
          <w:bCs/>
          <w:b/>
        </w:rPr>
        <w:t xml:space="preserve">4.2 Challenges Faced by DGPs</w:t>
      </w:r>
      <w:r>
        <w:br/>
      </w:r>
      <w:r>
        <w:t xml:space="preserve">Key challenges include high patient volumes in public clinics, limited time for personalized consultations, and the need to balance cultural sensitivities with modern medical practices. Additionally, DGPs must navigate a diverse population with varying healthcare beliefs and preferences.</w:t>
      </w:r>
    </w:p>
    <w:p>
      <w:pPr>
        <w:pStyle w:val="BodyText"/>
      </w:pPr>
      <w:r>
        <w:rPr>
          <w:bCs/>
          <w:b/>
        </w:rPr>
        <w:t xml:space="preserve">4.3 Contributions to Public Health</w:t>
      </w:r>
      <w:r>
        <w:br/>
      </w:r>
      <w:r>
        <w:t xml:space="preserve">DGPs have been instrumental in reducing the burden on secondary and tertiary care facilities by managing chronic conditions such as diabetes and hypertension. Their work has also contributed to the UAE’s success in achieving one of the highest life expectancies globally.</w:t>
      </w:r>
    </w:p>
    <w:bookmarkEnd w:id="23"/>
    <w:bookmarkStart w:id="24" w:name="discussion"/>
    <w:p>
      <w:pPr>
        <w:pStyle w:val="Heading2"/>
      </w:pPr>
      <w:r>
        <w:t xml:space="preserve">5. Discussion</w:t>
      </w:r>
    </w:p>
    <w:p>
      <w:pPr>
        <w:pStyle w:val="FirstParagraph"/>
      </w:pPr>
      <w:r>
        <w:t xml:space="preserve">The findings underscore the indispensable role of DGPs in Abu Dhabi’s healthcare system. Their ability to provide holistic care while adhering to cultural norms is a critical factor in achieving health equity. However, challenges such as workforce shortages and resource constraints require immediate attention.</w:t>
      </w:r>
    </w:p>
    <w:p>
      <w:pPr>
        <w:pStyle w:val="BodyText"/>
      </w:pPr>
      <w:r>
        <w:t xml:space="preserve">This Master Thesis highlights the need for policy interventions, including increased funding for GP training programs, incentives for retaining medical professionals in primary care, and the adoption of digital tools to enhance efficiency. The integration of AI-driven diagnostic support systems could also alleviate some of the pressures faced by DGPs in high-volume clinics.</w:t>
      </w:r>
    </w:p>
    <w:bookmarkEnd w:id="24"/>
    <w:bookmarkStart w:id="25" w:name="conclusion"/>
    <w:p>
      <w:pPr>
        <w:pStyle w:val="Heading2"/>
      </w:pPr>
      <w:r>
        <w:t xml:space="preserve">6. Conclusion</w:t>
      </w:r>
    </w:p>
    <w:p>
      <w:pPr>
        <w:pStyle w:val="FirstParagraph"/>
      </w:pPr>
      <w:r>
        <w:t xml:space="preserve">In conclusion, Doctor General Practitioners are vital to the healthcare ecosystem of the United Arab Emirates, particularly in Abu Dhabi. Their role extends beyond clinical care to include community engagement, health promotion, and policy implementation. As Abu Dhabi continues to grow as a regional healthcare hub, investing in DGPs will be crucial to achieving sustainable public health outcomes aligned with national development goals.</w:t>
      </w:r>
    </w:p>
    <w:p>
      <w:pPr>
        <w:pStyle w:val="BodyText"/>
      </w:pPr>
      <w:r>
        <w:t xml:space="preserve">This Master Thesis provides a comprehensive analysis of the current landscape and offers actionable recommendations for stakeholders in the UAE’s healthcare sector. It emphasizes the importance of strengthening primary care systems to ensure that Abu Dhabi remains a leader in innovative and patient-centered healthcare delivery.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United Arab Emirates Abu Dhabi</dc:title>
  <dc:creator/>
  <dc:language>en</dc:language>
  <cp:keywords/>
  <dcterms:created xsi:type="dcterms:W3CDTF">2026-07-21T09:51:47Z</dcterms:created>
  <dcterms:modified xsi:type="dcterms:W3CDTF">2026-07-21T09:51:47Z</dcterms:modified>
</cp:coreProperties>
</file>

<file path=docProps/custom.xml><?xml version="1.0" encoding="utf-8"?>
<Properties xmlns="http://schemas.openxmlformats.org/officeDocument/2006/custom-properties" xmlns:vt="http://schemas.openxmlformats.org/officeDocument/2006/docPropsVTypes"/>
</file>