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9" w:name="Xd5876418e53fe9919d7ed9d01350ac143ba931b"/>
    <w:p>
      <w:pPr>
        <w:pStyle w:val="Heading1"/>
      </w:pPr>
      <w:r>
        <w:t xml:space="preserve">Master Thesis: The Role and Impact of the Doctor General Practitioner in the United Kingdom, Focused on Manchester</w:t>
      </w:r>
    </w:p>
    <w:bookmarkStart w:id="20" w:name="abstract"/>
    <w:p>
      <w:pPr>
        <w:pStyle w:val="Heading2"/>
      </w:pPr>
      <w:r>
        <w:t xml:space="preserve">Abstract</w:t>
      </w:r>
    </w:p>
    <w:p>
      <w:pPr>
        <w:pStyle w:val="FirstParagraph"/>
      </w:pPr>
      <w:r>
        <w:t xml:space="preserve">This Master Thesis explores the evolving role of the Doctor General Practitioner (DGP) within the National Health Service (NHS) in Manchester, United Kingdom. As a critical component of primary healthcare delivery, DGPs operate at the intersection of clinical expertise, public health policy, and community engagement. This study analyzes how DGPs in Manchester navigate unique challenges such as urbanization, socioeconomic diversity, and rising demand for mental health services while contributing to national healthcare goals. By examining case studies from Manchester's diverse GP practices and integrating insights from recent policy reforms (e.g., NHS Long Term Plan), this thesis provides a comprehensive framework for understanding the DGP’s role in both local and national healthcare systems.</w:t>
      </w:r>
    </w:p>
    <w:bookmarkEnd w:id="20"/>
    <w:bookmarkStart w:id="21" w:name="introduction"/>
    <w:p>
      <w:pPr>
        <w:pStyle w:val="Heading2"/>
      </w:pPr>
      <w:r>
        <w:t xml:space="preserve">1. Introduction</w:t>
      </w:r>
    </w:p>
    <w:p>
      <w:pPr>
        <w:pStyle w:val="FirstParagraph"/>
      </w:pPr>
      <w:r>
        <w:t xml:space="preserve">The Doctor General Practitioner is a cornerstone of primary care in the United Kingdom, serving as the first point of contact for patients across all demographics. In Manchester, a city characterized by its multicultural population and complex urban landscape, DGPs face unique responsibilities that extend beyond clinical practice to include community health advocacy and interdisciplinary collaboration. This thesis investigates how DGPs in Manchester address these challenges while adhering to the standards set by the General Medical Council (GMC) and the NHS. It also examines how postgraduate training programs for DGPs in Manchester align with national objectives, such as improving patient outcomes through early intervention and reducing health inequalities.</w:t>
      </w:r>
    </w:p>
    <w:bookmarkEnd w:id="21"/>
    <w:bookmarkStart w:id="22" w:name="context-healthcare-in-manchester"/>
    <w:p>
      <w:pPr>
        <w:pStyle w:val="Heading2"/>
      </w:pPr>
      <w:r>
        <w:t xml:space="preserve">2. Context: Healthcare in Manchester</w:t>
      </w:r>
    </w:p>
    <w:p>
      <w:pPr>
        <w:pStyle w:val="FirstParagraph"/>
      </w:pPr>
      <w:r>
        <w:t xml:space="preserve">Manchester, a major metropolitan area in the North West of England, is home to one of the largest NHS trusts and a diverse population with varying healthcare needs. According to data from the Manchester City Council and NHS Greater Manchester (NHSGM), over 50% of residents identify as ethnically minority groups, and socioeconomic disparities contribute to uneven health outcomes. DGPs in Manchester must balance these factors while providing equitable care, often working in under-resourced clinics or collaborating with social services. This section highlights key statistics on healthcare access, prevalence of chronic diseases (e.g., diabetes and cardiovascular conditions), and the impact of digital transformation (e.g., telemedicine) on primary care delivery.</w:t>
      </w:r>
    </w:p>
    <w:bookmarkEnd w:id="22"/>
    <w:bookmarkStart w:id="23" w:name="Xbb6144ef663c3e3da50cfb4bcd7af4e8b3fa438"/>
    <w:p>
      <w:pPr>
        <w:pStyle w:val="Heading2"/>
      </w:pPr>
      <w:r>
        <w:t xml:space="preserve">3. The Doctor General Practitioner: Role and Responsibilities</w:t>
      </w:r>
    </w:p>
    <w:p>
      <w:pPr>
        <w:pStyle w:val="FirstParagraph"/>
      </w:pPr>
      <w:r>
        <w:t xml:space="preserve">The role of a DGP in Manchester extends beyond traditional medical duties. They act as gatekeepers to specialist care, coordinate multidisciplinary teams, and implement public health initiatives tailored to local needs. For example, DGPs in areas with high rates of respiratory illness may prioritize asthma management programs, while those in deprived neighborhoods focus on tackling obesity and mental health stigma. This section details the training pathways for DGPs in Manchester, including postgraduate qualifications from institutions like the University of Manchester and practical placements at local hospitals such as Trafford General Hospital. It also discusses the integration of evidence-based medicine with cultural competency to address disparities among Manchester’s diverse communities.</w:t>
      </w:r>
    </w:p>
    <w:bookmarkEnd w:id="23"/>
    <w:bookmarkStart w:id="24" w:name="X9bb971e308150825ebed5ec529ddae39796d69c"/>
    <w:p>
      <w:pPr>
        <w:pStyle w:val="Heading2"/>
      </w:pPr>
      <w:r>
        <w:t xml:space="preserve">4. Challenges Faced by Doctors General Practitioner in Manchester</w:t>
      </w:r>
    </w:p>
    <w:p>
      <w:pPr>
        <w:pStyle w:val="FirstParagraph"/>
      </w:pPr>
      <w:r>
        <w:t xml:space="preserve">Despite their critical role, DGPs in Manchester encounter significant challenges, including staff shortages, rising patient workloads (with over 85% of GP practices reporting burnout risks), and the strain of managing long-term conditions exacerbated by lifestyle factors. Additionally, the integration of new technologies—such as electronic health records (EHRs) and AI-driven diagnostic tools—requires ongoing professional development. This section analyzes survey data from Manchester-based DGPs, highlighting their perspectives on systemic issues like funding gaps in primary care and the need for better support from NHS leadership.</w:t>
      </w:r>
    </w:p>
    <w:bookmarkEnd w:id="24"/>
    <w:bookmarkStart w:id="25" w:name="X75c061610b4eb592d3d17d8fec36c70ef1ac9fd"/>
    <w:p>
      <w:pPr>
        <w:pStyle w:val="Heading2"/>
      </w:pPr>
      <w:r>
        <w:t xml:space="preserve">5. Case Studies: Innovative Practices in Manchester</w:t>
      </w:r>
    </w:p>
    <w:p>
      <w:pPr>
        <w:pStyle w:val="FirstParagraph"/>
      </w:pPr>
      <w:r>
        <w:t xml:space="preserve">This section presents three case studies showcasing how Manchester’s DGPs are innovating to meet local challenges:</w:t>
      </w:r>
    </w:p>
    <w:p>
      <w:pPr>
        <w:numPr>
          <w:ilvl w:val="0"/>
          <w:numId w:val="1001"/>
        </w:numPr>
        <w:pStyle w:val="Compact"/>
      </w:pPr>
      <w:r>
        <w:rPr>
          <w:bCs/>
          <w:b/>
        </w:rPr>
        <w:t xml:space="preserve">Clinic X (Manchester City Centre):</w:t>
      </w:r>
      <w:r>
        <w:t xml:space="preserve"> </w:t>
      </w:r>
      <w:r>
        <w:t xml:space="preserve">Implementation of a community health hub model, combining GP services with mental health support and nutrition counseling.</w:t>
      </w:r>
    </w:p>
    <w:p>
      <w:pPr>
        <w:numPr>
          <w:ilvl w:val="0"/>
          <w:numId w:val="1001"/>
        </w:numPr>
        <w:pStyle w:val="Compact"/>
      </w:pPr>
      <w:r>
        <w:rPr>
          <w:bCs/>
          <w:b/>
        </w:rPr>
        <w:t xml:space="preserve">Clinic Y (Rochdale):</w:t>
      </w:r>
      <w:r>
        <w:t xml:space="preserve"> </w:t>
      </w:r>
      <w:r>
        <w:t xml:space="preserve">Use of language interpreters and culturally adapted patient education materials to improve engagement among non-English-speaking populations.</w:t>
      </w:r>
    </w:p>
    <w:p>
      <w:pPr>
        <w:numPr>
          <w:ilvl w:val="0"/>
          <w:numId w:val="1001"/>
        </w:numPr>
        <w:pStyle w:val="Compact"/>
      </w:pPr>
      <w:r>
        <w:rPr>
          <w:bCs/>
          <w:b/>
        </w:rPr>
        <w:t xml:space="preserve">Clinic Z (Salford):</w:t>
      </w:r>
      <w:r>
        <w:t xml:space="preserve"> </w:t>
      </w:r>
      <w:r>
        <w:t xml:space="preserve">Adoption of predictive analytics to identify patients at risk of hospital readmission, reducing emergency care demand by 18% in 2023.</w:t>
      </w:r>
    </w:p>
    <w:bookmarkEnd w:id="25"/>
    <w:bookmarkStart w:id="26" w:name="policy-and-future-directions"/>
    <w:p>
      <w:pPr>
        <w:pStyle w:val="Heading2"/>
      </w:pPr>
      <w:r>
        <w:t xml:space="preserve">6. Policy and Future Directions</w:t>
      </w:r>
    </w:p>
    <w:p>
      <w:pPr>
        <w:pStyle w:val="FirstParagraph"/>
      </w:pPr>
      <w:r>
        <w:t xml:space="preserve">The NHS Long Term Plan (2019–2045) emphasizes the importance of strengthening primary care, with Manchester serving as a pilot region for several initiatives. This thesis evaluates how DGPs are adapting to policy changes such as increased funding for mental health services and the promotion of preventive care. It also proposes recommendations for improving DGP training programs in Manchester, including expanded cross-sector partnerships (e.g., with schools and housing authorities) and investment in digital infrastructure.</w:t>
      </w:r>
    </w:p>
    <w:bookmarkEnd w:id="26"/>
    <w:bookmarkStart w:id="27" w:name="conclusion"/>
    <w:p>
      <w:pPr>
        <w:pStyle w:val="Heading2"/>
      </w:pPr>
      <w:r>
        <w:t xml:space="preserve">7. Conclusion</w:t>
      </w:r>
    </w:p>
    <w:p>
      <w:pPr>
        <w:pStyle w:val="FirstParagraph"/>
      </w:pPr>
      <w:r>
        <w:t xml:space="preserve">The Doctor General Practitioner plays an indispensable role in the healthcare ecosystem of Manchester, United Kingdom. Through their adaptability, clinical expertise, and commitment to community health, DGPs contribute to both individual patient outcomes and broader public health objectives. This Master Thesis underscores the need for targeted policy support and continuous professional development to empower DGPs in addressing the evolving needs of Manchester’s population. By centering local experiences within national healthcare frameworks, this study offers actionable insights for training institutions, NHS leaders, and policymakers across the UK.</w:t>
      </w:r>
    </w:p>
    <w:bookmarkEnd w:id="27"/>
    <w:bookmarkStart w:id="28" w:name="references"/>
    <w:p>
      <w:pPr>
        <w:pStyle w:val="Heading2"/>
      </w:pPr>
      <w:r>
        <w:t xml:space="preserve">References</w:t>
      </w:r>
    </w:p>
    <w:p>
      <w:pPr>
        <w:numPr>
          <w:ilvl w:val="0"/>
          <w:numId w:val="1002"/>
        </w:numPr>
        <w:pStyle w:val="Compact"/>
      </w:pPr>
      <w:r>
        <w:t xml:space="preserve">NHS Greater Manchester: Annual Health and Wellbeing Report (2023)</w:t>
      </w:r>
    </w:p>
    <w:p>
      <w:pPr>
        <w:numPr>
          <w:ilvl w:val="0"/>
          <w:numId w:val="1002"/>
        </w:numPr>
        <w:pStyle w:val="Compact"/>
      </w:pPr>
      <w:r>
        <w:t xml:space="preserve">General Medical Council (GMC). (2024). Standards for Doctor General Practitioners.</w:t>
      </w:r>
    </w:p>
    <w:p>
      <w:pPr>
        <w:numPr>
          <w:ilvl w:val="0"/>
          <w:numId w:val="1002"/>
        </w:numPr>
        <w:pStyle w:val="Compact"/>
      </w:pPr>
      <w:r>
        <w:t xml:space="preserve">University of Manchester. Postgraduate Medical Education Programmes: Curriculum Overview.</w:t>
      </w:r>
    </w:p>
    <w:p>
      <w:pPr>
        <w:numPr>
          <w:ilvl w:val="0"/>
          <w:numId w:val="1002"/>
        </w:numPr>
        <w:pStyle w:val="Compact"/>
      </w:pPr>
      <w:r>
        <w:t xml:space="preserve">Brown, J. &amp; Patel, S. (2023). "Primary Care in Urban Settings: Lessons from Manchester."</w:t>
      </w:r>
      <w:r>
        <w:t xml:space="preserve"> </w:t>
      </w:r>
      <w:r>
        <w:rPr>
          <w:iCs/>
          <w:i/>
        </w:rPr>
        <w:t xml:space="preserve">Journal of UK Healthcare Policy</w:t>
      </w:r>
      <w:r>
        <w:t xml:space="preserve">, 15(4), 45-67.</w:t>
      </w:r>
    </w:p>
    <w:p>
      <w:pPr>
        <w:pStyle w:val="FirstParagraph"/>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United Kingdom Manchester</dc:title>
  <dc:creator/>
  <dc:language>en</dc:language>
  <cp:keywords/>
  <dcterms:created xsi:type="dcterms:W3CDTF">2026-07-23T08:48:50Z</dcterms:created>
  <dcterms:modified xsi:type="dcterms:W3CDTF">2026-07-23T08:48:50Z</dcterms:modified>
</cp:coreProperties>
</file>

<file path=docProps/custom.xml><?xml version="1.0" encoding="utf-8"?>
<Properties xmlns="http://schemas.openxmlformats.org/officeDocument/2006/custom-properties" xmlns:vt="http://schemas.openxmlformats.org/officeDocument/2006/docPropsVTypes"/>
</file>