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409dfc5c41db96c645911844399f4be8ff87a30"/>
    <w:p>
      <w:pPr>
        <w:pStyle w:val="Heading1"/>
      </w:pPr>
      <w:r>
        <w:t xml:space="preserve">Master Thesis on Doctor General Practitioner in United States San Francisco</w:t>
      </w:r>
    </w:p>
    <w:p>
      <w:pPr>
        <w:pStyle w:val="FirstParagraph"/>
      </w:pPr>
      <w:r>
        <w:t xml:space="preserve">This Master Thesis explores the role, challenges, and opportunities for a Doctor General Practitioner (DGP) practicing within the unique context of San Francisco, California. As a global hub for innovation and cultural diversity, San Francisco presents both distinct healthcare demands and systemic complexities that shape the practice of primary care. This document aims to analyze how DGPs can effectively navigate these challenges while contributing to the public health infrastructure of one of the most dynamic cities in the United States.</w:t>
      </w:r>
    </w:p>
    <w:bookmarkStart w:id="20" w:name="introduction"/>
    <w:p>
      <w:pPr>
        <w:pStyle w:val="Heading2"/>
      </w:pPr>
      <w:r>
        <w:t xml:space="preserve">Introduction</w:t>
      </w:r>
    </w:p>
    <w:p>
      <w:pPr>
        <w:pStyle w:val="FirstParagraph"/>
      </w:pPr>
      <w:r>
        <w:t xml:space="preserve">The role of a Doctor General Practitioner is foundational to any healthcare system, serving as the first point of contact for patients and acting as a bridge between community health needs and specialized medical care. In San Francisco, where demographic diversity intersects with urban density and socioeconomic disparities, the demands on primary care providers are particularly acute. This thesis examines how DGPs in San Francisco must adapt their clinical practices to address issues such as language barriers, access to mental health services, and the integration of technology into patient care.</w:t>
      </w:r>
    </w:p>
    <w:p>
      <w:pPr>
        <w:pStyle w:val="BodyText"/>
      </w:pPr>
      <w:r>
        <w:t xml:space="preserve">San Francisco's healthcare landscape is shaped by its status as a major metropolitan center, home to a population that includes a significant proportion of low-income residents, immigrants, and individuals with complex medical needs. The Master Thesis seeks to evaluate how DGPs can meet these challenges while aligning with the broader goals of the United States’ healthcare system.</w:t>
      </w:r>
    </w:p>
    <w:bookmarkEnd w:id="20"/>
    <w:bookmarkStart w:id="21" w:name="X78668aaef831c5b6d0e3b99219154cfb74f86b3"/>
    <w:p>
      <w:pPr>
        <w:pStyle w:val="Heading2"/>
      </w:pPr>
      <w:r>
        <w:t xml:space="preserve">Current State of Doctor General Practitioner Practice in San Francisco</w:t>
      </w:r>
    </w:p>
    <w:p>
      <w:pPr>
        <w:pStyle w:val="FirstParagraph"/>
      </w:pPr>
      <w:r>
        <w:t xml:space="preserve">Data from local health organizations indicate that approximately 70% of primary care physicians in San Francisco are employed by community clinics or academic institutions, reflecting the city’s emphasis on public and academic healthcare. DGPs often serve as the cornerstone of patient care, managing chronic conditions such as diabetes, hypertension, and mental health disorders while also addressing acute illnesses. However, their role extends beyond diagnosis and treatment; they are frequently called upon to advocate for patients in navigating insurance systems, accessing social services, or connecting with community resources.</w:t>
      </w:r>
    </w:p>
    <w:p>
      <w:pPr>
        <w:pStyle w:val="BodyText"/>
      </w:pPr>
      <w:r>
        <w:t xml:space="preserve">The urban environment of San Francisco introduces unique challenges. For example, the high cost of living has led to a shortage of affordable housing for both patients and healthcare providers. This creates a paradox: DGPs must treat populations facing socioeconomic instability while also dealing with their own work-life balance and access to professional support systems.</w:t>
      </w:r>
    </w:p>
    <w:bookmarkEnd w:id="21"/>
    <w:bookmarkStart w:id="22" w:name="X3c1654927b169d64d8bb7fe6719aeb21b9076a8"/>
    <w:p>
      <w:pPr>
        <w:pStyle w:val="Heading2"/>
      </w:pPr>
      <w:r>
        <w:t xml:space="preserve">Challenges Faced by Doctor General Practitioners in San Francisco</w:t>
      </w:r>
    </w:p>
    <w:p>
      <w:pPr>
        <w:pStyle w:val="FirstParagraph"/>
      </w:pPr>
      <w:r>
        <w:rPr>
          <w:bCs/>
          <w:b/>
        </w:rPr>
        <w:t xml:space="preserve">1. Workload and Burnout:</w:t>
      </w:r>
      <w:r>
        <w:t xml:space="preserve"> </w:t>
      </w:r>
      <w:r>
        <w:t xml:space="preserve">With an estimated 30% of primary care physicians reporting burnout symptoms, DGPs in San Francisco face intense pressure to manage high patient volumes while maintaining quality care. The average DGP may see over 30 patients per day, often with limited time for thorough consultations.</w:t>
      </w:r>
    </w:p>
    <w:p>
      <w:pPr>
        <w:pStyle w:val="BodyText"/>
      </w:pPr>
      <w:r>
        <w:rPr>
          <w:bCs/>
          <w:b/>
        </w:rPr>
        <w:t xml:space="preserve">2. Health Disparities:</w:t>
      </w:r>
      <w:r>
        <w:t xml:space="preserve"> </w:t>
      </w:r>
      <w:r>
        <w:t xml:space="preserve">San Francisco’s diverse population includes communities with historically limited access to healthcare, such as undocumented immigrants and residents of the Tenderloin District. DGPs must address these disparities through culturally competent care and community outreach initiatives.</w:t>
      </w:r>
    </w:p>
    <w:p>
      <w:pPr>
        <w:pStyle w:val="BodyText"/>
      </w:pPr>
      <w:r>
        <w:rPr>
          <w:bCs/>
          <w:b/>
        </w:rPr>
        <w:t xml:space="preserve">3. Technological Integration:</w:t>
      </w:r>
      <w:r>
        <w:t xml:space="preserve"> </w:t>
      </w:r>
      <w:r>
        <w:t xml:space="preserve">While telemedicine has expanded access to care during the pandemic, its adoption in San Francisco has been uneven. Some clinics have embraced digital tools, while others struggle with the costs and infrastructure required for virtual consultations.</w:t>
      </w:r>
    </w:p>
    <w:bookmarkEnd w:id="22"/>
    <w:bookmarkStart w:id="23" w:name="opportunities-for-improvement"/>
    <w:p>
      <w:pPr>
        <w:pStyle w:val="Heading2"/>
      </w:pPr>
      <w:r>
        <w:t xml:space="preserve">Opportunities for Improvement</w:t>
      </w:r>
    </w:p>
    <w:p>
      <w:pPr>
        <w:pStyle w:val="FirstParagraph"/>
      </w:pPr>
      <w:r>
        <w:rPr>
          <w:bCs/>
          <w:b/>
        </w:rPr>
        <w:t xml:space="preserve">1. Policy Reforms:</w:t>
      </w:r>
      <w:r>
        <w:t xml:space="preserve"> </w:t>
      </w:r>
      <w:r>
        <w:t xml:space="preserve">Advocating for policy changes that reduce administrative burdens on DGPs could free up time for patient care. For example, streamlining insurance documentation processes or increasing funding for community health centers could alleviate some of the pressures faced by practitioners.</w:t>
      </w:r>
    </w:p>
    <w:p>
      <w:pPr>
        <w:pStyle w:val="BodyText"/>
      </w:pPr>
      <w:r>
        <w:rPr>
          <w:bCs/>
          <w:b/>
        </w:rPr>
        <w:t xml:space="preserve">2. Training and Support:</w:t>
      </w:r>
      <w:r>
        <w:t xml:space="preserve"> </w:t>
      </w:r>
      <w:r>
        <w:t xml:space="preserve">Medical schools and residency programs in San Francisco must prioritize training DGPs in areas such as trauma-informed care, cultural competency, and mental health integration. Continuing education opportunities should also focus on emerging issues like climate change-related health risks.</w:t>
      </w:r>
    </w:p>
    <w:p>
      <w:pPr>
        <w:pStyle w:val="BodyText"/>
      </w:pPr>
      <w:r>
        <w:rPr>
          <w:bCs/>
          <w:b/>
        </w:rPr>
        <w:t xml:space="preserve">3. Community Partnerships:</w:t>
      </w:r>
      <w:r>
        <w:t xml:space="preserve"> </w:t>
      </w:r>
      <w:r>
        <w:t xml:space="preserve">Collaborations between DGPs and local organizations (e.g., nonprofits providing housing or food security programs) can create holistic care models that address both medical and social determinants of health. Such partnerships are critical in a city where poverty and homelessness remain persistent challenges.</w:t>
      </w:r>
    </w:p>
    <w:bookmarkEnd w:id="23"/>
    <w:bookmarkStart w:id="24" w:name="Xb37e89eea196b513c93806bf93ae8a849c8ac6c"/>
    <w:p>
      <w:pPr>
        <w:pStyle w:val="Heading2"/>
      </w:pPr>
      <w:r>
        <w:t xml:space="preserve">The Role of Doctor General Practitioners in Public Health</w:t>
      </w:r>
    </w:p>
    <w:p>
      <w:pPr>
        <w:pStyle w:val="FirstParagraph"/>
      </w:pPr>
      <w:r>
        <w:t xml:space="preserve">San Francisco’s public health initiatives, including its response to the opioid epidemic and efforts to combat HIV/AIDS, have relied heavily on DGPs as frontline workers. By identifying trends in patient populations early, DGPs contribute to broader public health strategies. For example, a DGP might detect rising rates of diabetes in a specific neighborhood and collaborate with local authorities to launch preventive programs.</w:t>
      </w:r>
    </w:p>
    <w:p>
      <w:pPr>
        <w:pStyle w:val="BodyText"/>
      </w:pPr>
      <w:r>
        <w:t xml:space="preserve">In the context of the United States’ healthcare system, San Francisco’s DGPs serve as a model for how primary care can be both community-centered and innovation-driven. Their ability to adapt to rapidly changing environments—whether through telemedicine or population health management—highlights the importance of investing in their professional development.</w:t>
      </w:r>
    </w:p>
    <w:bookmarkEnd w:id="24"/>
    <w:bookmarkStart w:id="25" w:name="conclusion"/>
    <w:p>
      <w:pPr>
        <w:pStyle w:val="Heading2"/>
      </w:pPr>
      <w:r>
        <w:t xml:space="preserve">Conclusion</w:t>
      </w:r>
    </w:p>
    <w:p>
      <w:pPr>
        <w:pStyle w:val="FirstParagraph"/>
      </w:pPr>
      <w:r>
        <w:t xml:space="preserve">This Master Thesis underscores the critical role that Doctor General Practitioners play in San Francisco’s healthcare ecosystem. By addressing systemic challenges such as burnout, health disparities, and technological barriers, DGPs can continue to provide high-quality care to one of the most diverse populations in the United States. The findings presented here contribute to a broader academic discourse on primary care while offering practical insights for improving healthcare delivery in urban settings.</w:t>
      </w:r>
    </w:p>
    <w:p>
      <w:pPr>
        <w:pStyle w:val="BodyText"/>
      </w:pPr>
      <w:r>
        <w:t xml:space="preserve">As San Francisco continues to evolve as a global city, the work of DGPs will remain essential—not only in treating individual patients but also in shaping policies that promote equity and accessibility. This thesis serves as both a call to action and a foundation for future research on the intersection of primary care, public health, and urban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United States San Francisco</dc:title>
  <dc:creator/>
  <dc:language>en</dc:language>
  <cp:keywords/>
  <dcterms:created xsi:type="dcterms:W3CDTF">2026-07-21T07:25:41Z</dcterms:created>
  <dcterms:modified xsi:type="dcterms:W3CDTF">2026-07-21T07:25:41Z</dcterms:modified>
</cp:coreProperties>
</file>

<file path=docProps/custom.xml><?xml version="1.0" encoding="utf-8"?>
<Properties xmlns="http://schemas.openxmlformats.org/officeDocument/2006/custom-properties" xmlns:vt="http://schemas.openxmlformats.org/officeDocument/2006/docPropsVTypes"/>
</file>