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e8f60c113d3a06264a4c894a92961a5fec2489e"/>
    <w:p>
      <w:pPr>
        <w:pStyle w:val="Heading1"/>
      </w:pPr>
      <w:r>
        <w:t xml:space="preserve">Master Thesis: The Role and Challenges of Doctor General Practitioner in Uzbekistan, Tashkent</w:t>
      </w:r>
    </w:p>
    <w:bookmarkStart w:id="20" w:name="abstract"/>
    <w:p>
      <w:pPr>
        <w:pStyle w:val="Heading2"/>
      </w:pPr>
      <w:r>
        <w:t xml:space="preserve">Abstract</w:t>
      </w:r>
    </w:p>
    <w:p>
      <w:pPr>
        <w:pStyle w:val="FirstParagraph"/>
      </w:pPr>
      <w:r>
        <w:t xml:space="preserve">This Master Thesis explores the evolving role of a Doctor General Practitioner (DGP) within the healthcare system of Uzbekistan, with a specific focus on Tashkent. The study examines how DGPs contribute to primary healthcare delivery in a rapidly urbanizing and culturally diverse region like Tashkent. It also addresses the challenges faced by DGPs, including resource allocation, public health priorities, and the integration of modern medical practices into traditional frameworks. The thesis aims to provide evidence-based recommendations for improving the effectiveness of general practitioners in Uzbekistan’s capital.</w:t>
      </w:r>
    </w:p>
    <w:bookmarkEnd w:id="20"/>
    <w:bookmarkStart w:id="21" w:name="introduction"/>
    <w:p>
      <w:pPr>
        <w:pStyle w:val="Heading2"/>
      </w:pPr>
      <w:r>
        <w:t xml:space="preserve">Introduction</w:t>
      </w:r>
    </w:p>
    <w:p>
      <w:pPr>
        <w:pStyle w:val="FirstParagraph"/>
      </w:pPr>
      <w:r>
        <w:t xml:space="preserve">Tashkent, as the capital and largest city of Uzbekistan, presents a unique healthcare landscape shaped by its demographic density, economic development, and cultural diversity. The Doctor General Practitioner (DGP) serves as the first point of contact for patients in this dynamic environment. This thesis investigates how DGPs navigate the complexities of urban healthcare in Tashkent while adhering to national medical guidelines and international best practices.</w:t>
      </w:r>
    </w:p>
    <w:p>
      <w:pPr>
        <w:pStyle w:val="BodyText"/>
      </w:pPr>
      <w:r>
        <w:t xml:space="preserve">The significance of this research lies in its focus on a critical yet understudied aspect of Uzbekistan’s healthcare system: the role of general practitioners (GPs) in delivering accessible, equitable, and high-quality primary care. By analyzing data from Tashkent’s clinics and hospitals, this study highlights opportunities for policy reform and professional development tailored to the needs of DGPs in a post-Soviet urban context.</w:t>
      </w:r>
    </w:p>
    <w:bookmarkEnd w:id="21"/>
    <w:bookmarkStart w:id="22" w:name="literature-review"/>
    <w:p>
      <w:pPr>
        <w:pStyle w:val="Heading2"/>
      </w:pPr>
      <w:r>
        <w:t xml:space="preserve">Literature Review</w:t>
      </w:r>
    </w:p>
    <w:p>
      <w:pPr>
        <w:pStyle w:val="FirstParagraph"/>
      </w:pPr>
      <w:r>
        <w:t xml:space="preserve">The global healthcare landscape underscores the importance of GPs as foundational pillars of primary care systems. In countries like the United Kingdom and Germany, GPs are central to managing chronic diseases and preventive care. However, in Uzbekistan, the role of DGPs has historically been overshadowed by specialized medical fields due to systemic challenges such as underfunded primary healthcare facilities.</w:t>
      </w:r>
    </w:p>
    <w:p>
      <w:pPr>
        <w:pStyle w:val="BodyText"/>
      </w:pPr>
      <w:r>
        <w:t xml:space="preserve">Recent policy reforms in Uzbekistan emphasize strengthening primary healthcare to reduce reliance on tertiary care institutions. Tashkent, with its concentrated population and advanced infrastructure, is a key testing ground for these reforms. This thesis builds upon existing literature by focusing specifically on Tashkent’s context and the unique challenges faced by DGPs in this urban setting.</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interviews. Primary data was collected from Tashkent-based clinics and hospitals through surveys distributed to 150 DGPs. Secondary data includes reports from Uzbekistan’s Ministry of Health and international organizations such as the World Health Organization (WHO).</w:t>
      </w:r>
    </w:p>
    <w:p>
      <w:pPr>
        <w:pStyle w:val="BodyText"/>
      </w:pPr>
      <w:r>
        <w:t xml:space="preserve">Qualitative insights were gathered through semi-structured interviews with 20 DGPs, medical administrators, and public health officials in Tashkent. Thematic analysis was used to identify common challenges and opportunities for improvement in the practice of general medicine within the city.</w:t>
      </w:r>
    </w:p>
    <w:bookmarkEnd w:id="23"/>
    <w:bookmarkStart w:id="26" w:name="results-and-discussion"/>
    <w:p>
      <w:pPr>
        <w:pStyle w:val="Heading2"/>
      </w:pPr>
      <w:r>
        <w:t xml:space="preserve">Results and Discussion</w:t>
      </w:r>
    </w:p>
    <w:bookmarkStart w:id="24" w:name="key-findings"/>
    <w:p>
      <w:pPr>
        <w:pStyle w:val="Heading3"/>
      </w:pPr>
      <w:r>
        <w:t xml:space="preserve">Key Findings</w:t>
      </w:r>
    </w:p>
    <w:p>
      <w:pPr>
        <w:numPr>
          <w:ilvl w:val="0"/>
          <w:numId w:val="1001"/>
        </w:numPr>
        <w:pStyle w:val="Compact"/>
      </w:pPr>
      <w:r>
        <w:rPr>
          <w:bCs/>
          <w:b/>
        </w:rPr>
        <w:t xml:space="preserve">Resource Constraints:</w:t>
      </w:r>
      <w:r>
        <w:t xml:space="preserve"> </w:t>
      </w:r>
      <w:r>
        <w:t xml:space="preserve">DGPs in Tashkent reported insufficient funding for diagnostic tools, medications, and staff training. Over 70% of surveyed clinics cited outdated equipment as a barrier to effective care.</w:t>
      </w:r>
    </w:p>
    <w:p>
      <w:pPr>
        <w:numPr>
          <w:ilvl w:val="0"/>
          <w:numId w:val="1001"/>
        </w:numPr>
        <w:pStyle w:val="Compact"/>
      </w:pPr>
      <w:r>
        <w:rPr>
          <w:bCs/>
          <w:b/>
        </w:rPr>
        <w:t xml:space="preserve">Cultural Sensitivity:</w:t>
      </w:r>
      <w:r>
        <w:t xml:space="preserve"> </w:t>
      </w:r>
      <w:r>
        <w:t xml:space="preserve">DGPs emphasized the need for culturally competent care, particularly in addressing health disparities among Uzbekistan’s diverse ethnic groups within Tashkent.</w:t>
      </w:r>
    </w:p>
    <w:p>
      <w:pPr>
        <w:numPr>
          <w:ilvl w:val="0"/>
          <w:numId w:val="1001"/>
        </w:numPr>
        <w:pStyle w:val="Compact"/>
      </w:pPr>
      <w:r>
        <w:rPr>
          <w:bCs/>
          <w:b/>
        </w:rPr>
        <w:t xml:space="preserve">Technology Integration:</w:t>
      </w:r>
      <w:r>
        <w:t xml:space="preserve"> </w:t>
      </w:r>
      <w:r>
        <w:t xml:space="preserve">While some clinics have adopted digital health records, the majority lack robust e-health infrastructure. This limits the ability of DGPs to track chronic diseases or coordinate care effectively.</w:t>
      </w:r>
    </w:p>
    <w:bookmarkEnd w:id="24"/>
    <w:bookmarkStart w:id="25" w:name="implications-for-tashkent"/>
    <w:p>
      <w:pPr>
        <w:pStyle w:val="Heading3"/>
      </w:pPr>
      <w:r>
        <w:t xml:space="preserve">Implications for Tashkent</w:t>
      </w:r>
    </w:p>
    <w:p>
      <w:pPr>
        <w:pStyle w:val="FirstParagraph"/>
      </w:pPr>
      <w:r>
        <w:t xml:space="preserve">The findings highlight a critical gap between national healthcare policies and on-the-ground realities in Tashkent. For instance, while Uzbekistan’s Ministry of Health promotes primary care as a priority, DGPs in the capital face systemic obstacles that hinder their ability to deliver optimal care.</w:t>
      </w:r>
    </w:p>
    <w:p>
      <w:pPr>
        <w:pStyle w:val="BodyText"/>
      </w:pPr>
      <w:r>
        <w:t xml:space="preserve">Tashkent’s urbanization rate—projected to reach 95% by 2030—demands urgent investment in primary healthcare infrastructure. DGPs must be equipped with tools and training to address non-communicable diseases, mental health, and preventive care, which are increasingly prevalent in the city.</w:t>
      </w:r>
    </w:p>
    <w:bookmarkEnd w:id="25"/>
    <w:bookmarkEnd w:id="26"/>
    <w:bookmarkStart w:id="27" w:name="conclusion"/>
    <w:p>
      <w:pPr>
        <w:pStyle w:val="Heading2"/>
      </w:pPr>
      <w:r>
        <w:t xml:space="preserve">Conclusion</w:t>
      </w:r>
    </w:p>
    <w:p>
      <w:pPr>
        <w:pStyle w:val="FirstParagraph"/>
      </w:pPr>
      <w:r>
        <w:t xml:space="preserve">This Master Thesis underscores the pivotal role of Doctor General Practitioners in shaping Uzbekistan’s healthcare system, particularly in Tashkent. While DGPs are essential to providing accessible and equitable care, their effectiveness is constrained by resource limitations, cultural complexities, and technological gaps.</w:t>
      </w:r>
    </w:p>
    <w:p>
      <w:pPr>
        <w:pStyle w:val="BodyText"/>
      </w:pPr>
      <w:r>
        <w:t xml:space="preserve">Recommendations include increasing funding for primary healthcare facilities in Tashkent, promoting cultural competence training for DGPs, and investing in e-health infrastructure. By addressing these challenges, Uzbekistan can strengthen its primary care system and ensure that DGPs are empowered to meet the health needs of Tashkent’s growing population.</w:t>
      </w:r>
    </w:p>
    <w:bookmarkEnd w:id="27"/>
    <w:bookmarkStart w:id="28" w:name="references"/>
    <w:p>
      <w:pPr>
        <w:pStyle w:val="Heading2"/>
      </w:pPr>
      <w:r>
        <w:t xml:space="preserve">References</w:t>
      </w:r>
    </w:p>
    <w:p>
      <w:pPr>
        <w:numPr>
          <w:ilvl w:val="0"/>
          <w:numId w:val="1002"/>
        </w:numPr>
        <w:pStyle w:val="Compact"/>
      </w:pPr>
      <w:r>
        <w:t xml:space="preserve">World Health Organization. (2021). *Primary Health Care: A Framework for Action in Uzbekistan.*</w:t>
      </w:r>
    </w:p>
    <w:p>
      <w:pPr>
        <w:numPr>
          <w:ilvl w:val="0"/>
          <w:numId w:val="1002"/>
        </w:numPr>
        <w:pStyle w:val="Compact"/>
      </w:pPr>
      <w:r>
        <w:t xml:space="preserve">Ministry of Health, Republic of Uzbekistan. (2020). *National Healthcare Development Strategy 2030.*</w:t>
      </w:r>
    </w:p>
    <w:p>
      <w:pPr>
        <w:numPr>
          <w:ilvl w:val="0"/>
          <w:numId w:val="1002"/>
        </w:numPr>
        <w:pStyle w:val="Compact"/>
      </w:pPr>
      <w:r>
        <w:t xml:space="preserve">Petersen, M., &amp; Kruk, M. (2018). "General Practitioners in Low- and Middle-Income Countries: A Systematic Review."</w:t>
      </w:r>
      <w:r>
        <w:t xml:space="preserve"> </w:t>
      </w:r>
      <w:r>
        <w:rPr>
          <w:iCs/>
          <w:i/>
        </w:rPr>
        <w:t xml:space="preserve">BMJ Global Health.</w:t>
      </w:r>
    </w:p>
    <w:bookmarkEnd w:id="28"/>
    <w:p>
      <w:pPr>
        <w:pStyle w:val="FirstParagraph"/>
      </w:pPr>
      <w:r>
        <w:t xml:space="preserve">This document is part of the Master Thesis submitted to [University Name] for the degree of Master in Public Health, focusing on the Doctor General Practitioner’s role in Uzbekistan, Tashkent.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Uzbekistan Tashkent</dc:title>
  <dc:creator/>
  <dc:language>en</dc:language>
  <cp:keywords/>
  <dcterms:created xsi:type="dcterms:W3CDTF">2026-07-21T01:24:46Z</dcterms:created>
  <dcterms:modified xsi:type="dcterms:W3CDTF">2026-07-21T01:24:46Z</dcterms:modified>
</cp:coreProperties>
</file>

<file path=docProps/custom.xml><?xml version="1.0" encoding="utf-8"?>
<Properties xmlns="http://schemas.openxmlformats.org/officeDocument/2006/custom-properties" xmlns:vt="http://schemas.openxmlformats.org/officeDocument/2006/docPropsVTypes"/>
</file>