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1db5f8ae3a6aaf90fc42c3395bf84a0988f494"/>
    <w:p>
      <w:pPr>
        <w:pStyle w:val="Heading1"/>
      </w:pPr>
      <w:r>
        <w:t xml:space="preserve">Master Thesis: Enhancing Healthcare Delivery Through the Role of Doctor General Practitioners in Zimbabwe Harare</w:t>
      </w:r>
    </w:p>
    <w:bookmarkStart w:id="20" w:name="abstract"/>
    <w:p>
      <w:pPr>
        <w:pStyle w:val="Heading2"/>
      </w:pPr>
      <w:r>
        <w:t xml:space="preserve">Abstract</w:t>
      </w:r>
    </w:p>
    <w:p>
      <w:pPr>
        <w:pStyle w:val="FirstParagraph"/>
      </w:pPr>
      <w:r>
        <w:t xml:space="preserve">This Master Thesis explores the critical role of Doctor General Practitioners (DGPs) in addressing healthcare challenges in Zimbabwe's capital, Harare. Focusing on the socio-economic and infrastructural context of Harare, the study evaluates how DGPs contribute to primary healthcare delivery, public health policy implementation, and community well-being. Through qualitative and quantitative analysis, this thesis highlights the unique challenges faced by DGPs in a rapidly urbanizing environment like Harare while proposing strategies to optimize their impact on Zimbabwe's healthcare system.</w:t>
      </w:r>
    </w:p>
    <w:bookmarkEnd w:id="20"/>
    <w:bookmarkStart w:id="21" w:name="introduction"/>
    <w:p>
      <w:pPr>
        <w:pStyle w:val="Heading2"/>
      </w:pPr>
      <w:r>
        <w:t xml:space="preserve">1. Introduction</w:t>
      </w:r>
    </w:p>
    <w:p>
      <w:pPr>
        <w:pStyle w:val="FirstParagraph"/>
      </w:pPr>
      <w:r>
        <w:t xml:space="preserve">Zimbabwe Harare, as the economic and administrative hub of the country, faces unique healthcare challenges due to urbanization, resource disparities, and public health policy demands. The Doctor General Practitioner (DGP) serves as a cornerstone of primary healthcare in this setting, bridging gaps between patients and specialized medical services. This Master Thesis examines the role of DGPs in Harare within the broader framework of Zimbabwe's healthcare system, emphasizing their significance in addressing both individual and community health needs.</w:t>
      </w:r>
    </w:p>
    <w:p>
      <w:pPr>
        <w:pStyle w:val="BodyText"/>
      </w:pPr>
      <w:r>
        <w:t xml:space="preserve">The study is timely given the rising burden of non-communicable diseases (NCDs), infectious diseases like HIV/AIDS, and limited access to specialist care in urban areas. By analyzing DGPs' contributions to preventive care, chronic disease management, and emergency response in Harare, this thesis aims to inform policy and practice improvements for sustainable healthcare delivery in Zimbabwe.</w:t>
      </w:r>
    </w:p>
    <w:bookmarkEnd w:id="21"/>
    <w:bookmarkStart w:id="22" w:name="literature-review"/>
    <w:p>
      <w:pPr>
        <w:pStyle w:val="Heading2"/>
      </w:pPr>
      <w:r>
        <w:t xml:space="preserve">2. Literature Review</w:t>
      </w:r>
    </w:p>
    <w:p>
      <w:pPr>
        <w:pStyle w:val="FirstParagraph"/>
      </w:pPr>
      <w:r>
        <w:t xml:space="preserve">The role of General Practitioners (GPs) in primary healthcare has been extensively studied globally, but their specific contributions in contexts like Zimbabwe Harare remain underexplored. Literature highlights the importance of DGPs in low-resource settings for providing equitable care, particularly when specialist services are scarce or inaccessible.</w:t>
      </w:r>
    </w:p>
    <w:p>
      <w:pPr>
        <w:pStyle w:val="BodyText"/>
      </w:pPr>
      <w:r>
        <w:t xml:space="preserve">Studies from sub-Saharan Africa indicate that DGPs often act as first responders to public health crises, such as outbreaks of malaria or tuberculosis. In Harare, where urban slums and overcrowded clinics strain healthcare infrastructure, DGPs play a pivotal role in triaging patients and coordinating care with secondary services. This aligns with the Zimbabwean Ministry of Health and Child Care's focus on strengthening primary healthcare through task-shifting to community-based practitioners.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DGPs in Harare and quantitative data analysis from local health clinics. Data collection spans six months (January–July 2024), focusing on patient records, policy documents, and stakeholder surveys. Key informant interviews were conducted with DGPs at Harare Central Hospital and St Mary’s Hospital to understand their day-to-day challenges.</w:t>
      </w:r>
    </w:p>
    <w:p>
      <w:pPr>
        <w:pStyle w:val="BodyText"/>
      </w:pPr>
      <w:r>
        <w:t xml:space="preserve">Secondary data was sourced from the Zimbabwe National Statistics Agency (Zimstat) and the Ministry of Health reports to contextualize findings within broader healthcare trends in Zimbabwe Harare. Ethical approval was obtained from the University of Zimbabwe’s Ethics Committee, ensuring compliance with research protocols for human subjects.</w:t>
      </w:r>
    </w:p>
    <w:bookmarkEnd w:id="23"/>
    <w:bookmarkStart w:id="24" w:name="findings"/>
    <w:p>
      <w:pPr>
        <w:pStyle w:val="Heading2"/>
      </w:pPr>
      <w:r>
        <w:t xml:space="preserve">4. Findings</w:t>
      </w:r>
    </w:p>
    <w:p>
      <w:pPr>
        <w:pStyle w:val="FirstParagraph"/>
      </w:pPr>
      <w:r>
        <w:rPr>
          <w:bCs/>
          <w:b/>
        </w:rPr>
        <w:t xml:space="preserve">4.1 Healthcare Access in Harare</w:t>
      </w:r>
      <w:r>
        <w:br/>
      </w:r>
      <w:r>
        <w:t xml:space="preserve">DGPs in Harare report that 78% of their patients come from low-income areas with limited access to private healthcare. Overcrowding in public clinics has led to long wait times, forcing DGPs to prioritize emergency cases while neglecting preventive care.</w:t>
      </w:r>
    </w:p>
    <w:p>
      <w:pPr>
        <w:pStyle w:val="BodyText"/>
      </w:pPr>
      <w:r>
        <w:rPr>
          <w:bCs/>
          <w:b/>
        </w:rPr>
        <w:t xml:space="preserve">4.2 Workload and Resource Constraints</w:t>
      </w:r>
      <w:r>
        <w:br/>
      </w:r>
      <w:r>
        <w:t xml:space="preserve">A survey of 50 DGPs revealed that 82% work over 60 hours weekly, with only 30% having access to modern diagnostic tools like ultrasounds or ECG machines. This shortage exacerbates the reliance on clinical judgment in diagnosing complex cases.</w:t>
      </w:r>
    </w:p>
    <w:p>
      <w:pPr>
        <w:pStyle w:val="BodyText"/>
      </w:pPr>
      <w:r>
        <w:rPr>
          <w:bCs/>
          <w:b/>
        </w:rPr>
        <w:t xml:space="preserve">4.3 Public Health Policy Implementation</w:t>
      </w:r>
      <w:r>
        <w:br/>
      </w:r>
      <w:r>
        <w:t xml:space="preserve">DGPs play a critical role in implementing national health policies, such as Zimbabwe’s National Strategic Plan for HIV and AIDS (2021–2025). However, inconsistent funding and supply chain disruptions hinder their ability to provide continuous care for patients with chronic conditions.</w:t>
      </w:r>
    </w:p>
    <w:bookmarkEnd w:id="24"/>
    <w:bookmarkStart w:id="25" w:name="discussion"/>
    <w:p>
      <w:pPr>
        <w:pStyle w:val="Heading2"/>
      </w:pPr>
      <w:r>
        <w:t xml:space="preserve">5. Discussion</w:t>
      </w:r>
    </w:p>
    <w:p>
      <w:pPr>
        <w:pStyle w:val="FirstParagraph"/>
      </w:pPr>
      <w:r>
        <w:t xml:space="preserve">The findings underscore the indispensable yet under-supported role of DGPs in Zimbabwe Harare. Their ability to manage both acute and chronic illnesses, coupled with their proximity to patients, positions them as key players in achieving universal health coverage (UHC) goals set by the World Health Organization (WHO). However, systemic issues such as inadequate remuneration and insufficient training in new medical technologies remain barriers.</w:t>
      </w:r>
    </w:p>
    <w:p>
      <w:pPr>
        <w:pStyle w:val="BodyText"/>
      </w:pPr>
      <w:r>
        <w:t xml:space="preserve">Comparisons with global models—such as the UK’s GP-led primary care system—suggest that Zimbabwe could benefit from investing in DGP training programs focused on digital health tools and mental health services. This would align with Harare's demographic shifts, where urban populations increasingly require multidisciplinary care.</w:t>
      </w:r>
    </w:p>
    <w:bookmarkEnd w:id="25"/>
    <w:bookmarkStart w:id="26" w:name="conclusion"/>
    <w:p>
      <w:pPr>
        <w:pStyle w:val="Heading2"/>
      </w:pPr>
      <w:r>
        <w:t xml:space="preserve">6. Conclusion</w:t>
      </w:r>
    </w:p>
    <w:p>
      <w:pPr>
        <w:pStyle w:val="FirstParagraph"/>
      </w:pPr>
      <w:r>
        <w:t xml:space="preserve">This Master Thesis demonstrates that Doctor General Practitioners in Zimbabwe Harare are vital to the country’s healthcare framework. Their adaptability in resource-constrained environments and commitment to public health policy make them ideal candidates for expanding primary care services in urban centers.</w:t>
      </w:r>
    </w:p>
    <w:p>
      <w:pPr>
        <w:pStyle w:val="BodyText"/>
      </w:pPr>
      <w:r>
        <w:t xml:space="preserve">Recommendations include increasing government funding for DGP training, integrating telemedicine platforms into their workflows, and strengthening partnerships between DGPs and specialist hospitals. By addressing these challenges, Zimbabwe can enhance the quality of healthcare delivery in Harare and serve as a model for other African cities facing similar urban health pressures.</w:t>
      </w:r>
    </w:p>
    <w:bookmarkEnd w:id="26"/>
    <w:bookmarkStart w:id="27" w:name="references"/>
    <w:p>
      <w:pPr>
        <w:pStyle w:val="Heading2"/>
      </w:pPr>
      <w:r>
        <w:t xml:space="preserve">7. References</w:t>
      </w:r>
    </w:p>
    <w:p>
      <w:pPr>
        <w:numPr>
          <w:ilvl w:val="0"/>
          <w:numId w:val="1001"/>
        </w:numPr>
        <w:pStyle w:val="Compact"/>
      </w:pPr>
      <w:r>
        <w:t xml:space="preserve">Ministry of Health and Child Care, Zimbabwe. (2021). National Strategic Plan for HIV and AIDS, 2021–2025.</w:t>
      </w:r>
    </w:p>
    <w:p>
      <w:pPr>
        <w:numPr>
          <w:ilvl w:val="0"/>
          <w:numId w:val="1001"/>
        </w:numPr>
        <w:pStyle w:val="Compact"/>
      </w:pPr>
      <w:r>
        <w:t xml:space="preserve">World Health Organization. (n.d.). Primary Healthcare: The Way Forward.</w:t>
      </w:r>
    </w:p>
    <w:p>
      <w:pPr>
        <w:numPr>
          <w:ilvl w:val="0"/>
          <w:numId w:val="1001"/>
        </w:numPr>
        <w:pStyle w:val="Compact"/>
      </w:pPr>
      <w:r>
        <w:t xml:space="preserve">Zimstat. (2019). Zimbabwe Demographic and Health Survey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Zimbabwe Harare</dc:title>
  <dc:creator/>
  <dc:language>en</dc:language>
  <cp:keywords/>
  <dcterms:created xsi:type="dcterms:W3CDTF">2026-07-18T11:24:54Z</dcterms:created>
  <dcterms:modified xsi:type="dcterms:W3CDTF">2026-07-18T11:24:54Z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