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Shaping</w:t>
      </w:r>
      <w:r>
        <w:t xml:space="preserve"> </w:t>
      </w:r>
      <w:r>
        <w:t xml:space="preserve">Australia</w:t>
      </w:r>
      <w:r>
        <w:t xml:space="preserve"> </w:t>
      </w:r>
      <w:r>
        <w:t xml:space="preserve">Melbourne's</w:t>
      </w:r>
      <w:r>
        <w:t xml:space="preserve"> </w:t>
      </w:r>
      <w:r>
        <w:t xml:space="preserve">Economic</w:t>
      </w:r>
      <w:r>
        <w:t xml:space="preserve"> </w:t>
      </w:r>
      <w:r>
        <w:t xml:space="preserve">Landscape</w:t>
      </w:r>
    </w:p>
    <w:p>
      <w:pPr>
        <w:pStyle w:val="FirstParagraph"/>
      </w:pPr>
      <w:r>
        <w:t xml:space="preserve">```html</w:t>
      </w:r>
    </w:p>
    <w:bookmarkStart w:id="28" w:name="X3d3a2bb04b59e7a664caddff1e7e4c6703c2b62"/>
    <w:p>
      <w:pPr>
        <w:pStyle w:val="Heading1"/>
      </w:pPr>
      <w:r>
        <w:t xml:space="preserve">Master Thesis: The Role of Economists in Shaping Australia Melbourne's Economic Landscape</w:t>
      </w:r>
    </w:p>
    <w:bookmarkStart w:id="20" w:name="abstract"/>
    <w:p>
      <w:pPr>
        <w:pStyle w:val="Heading2"/>
      </w:pPr>
      <w:r>
        <w:t xml:space="preserve">Abstract</w:t>
      </w:r>
    </w:p>
    <w:p>
      <w:pPr>
        <w:pStyle w:val="FirstParagraph"/>
      </w:pPr>
      <w:r>
        <w:t xml:space="preserve">This Master Thesis explores the pivotal role of economists in shaping economic policies and academic research within the vibrant city of Melbourne, Australia. As a global hub for innovation, education, and economic activity, Melbourne offers a unique context for analyzing how economists contribute to both theoretical advancements and practical applications in public policy. The study examines key challenges faced by economists in Australia's dynamic economy while emphasizing their significance in addressing regional and national issues specific to Melbourne.</w:t>
      </w:r>
    </w:p>
    <w:bookmarkEnd w:id="20"/>
    <w:bookmarkStart w:id="21" w:name="introduction"/>
    <w:p>
      <w:pPr>
        <w:pStyle w:val="Heading2"/>
      </w:pPr>
      <w:r>
        <w:t xml:space="preserve">Introduction</w:t>
      </w:r>
    </w:p>
    <w:p>
      <w:pPr>
        <w:pStyle w:val="FirstParagraph"/>
      </w:pPr>
      <w:r>
        <w:t xml:space="preserve">The field of economics is central to understanding the complexities of modern societies, and Australia, with its diverse economic structure, provides a rich environment for such analysis. Melbourne, as the cultural and economic heart of Victoria, serves as a microcosm of Australia’s broader socio-economic dynamics. This thesis focuses on the contributions of economists in Melbourne to both academic discourse and real-world policymaking. It investigates how their work influences areas such as urban development, labor markets, environmental sustainability, and technological innovation within Australia.</w:t>
      </w:r>
    </w:p>
    <w:bookmarkEnd w:id="21"/>
    <w:bookmarkStart w:id="22" w:name="literature-review"/>
    <w:p>
      <w:pPr>
        <w:pStyle w:val="Heading2"/>
      </w:pPr>
      <w:r>
        <w:t xml:space="preserve">Literature Review</w:t>
      </w:r>
    </w:p>
    <w:p>
      <w:pPr>
        <w:pStyle w:val="FirstParagraph"/>
      </w:pPr>
      <w:r>
        <w:t xml:space="preserve">The existing literature highlights the dual role of economists as scholars and policy advisors. In Melbourne, this duality is amplified by the city's concentration of prestigious institutions such as the University of Melbourne and RMIT University, which attract leading economists from around the world. Studies have shown that Australian economists often focus on issues like population growth, housing affordability, and climate change resilience—challenges uniquely pertinent to urban centers like Melbourne.</w:t>
      </w:r>
    </w:p>
    <w:p>
      <w:pPr>
        <w:pStyle w:val="BodyText"/>
      </w:pPr>
      <w:r>
        <w:t xml:space="preserve">Key works by Australian economists such as Andrew Leigh and John Quiggin have emphasized the importance of evidence-based policymaking in addressing these challenges. Their research underscores the need for interdisciplinary collaboration between economists, urban planners, and environmental scientists to create sustainable solutions for Melbourne’s future.</w:t>
      </w:r>
    </w:p>
    <w:bookmarkEnd w:id="22"/>
    <w:bookmarkStart w:id="23" w:name="methodology"/>
    <w:p>
      <w:pPr>
        <w:pStyle w:val="Heading2"/>
      </w:pPr>
      <w:r>
        <w:t xml:space="preserve">Methodology</w:t>
      </w:r>
    </w:p>
    <w:p>
      <w:pPr>
        <w:pStyle w:val="FirstParagraph"/>
      </w:pPr>
      <w:r>
        <w:t xml:space="preserve">This thesis employs a qualitative research approach, drawing on primary sources such as academic journals, policy reports, and interviews with economists active in Melbourne. Secondary data includes government publications on economic development strategies and case studies of major projects led by Australian economists. The analysis focuses on three key areas: (1) the impact of economic theories on local policy decisions, (2) the role of universities in producing economically relevant research, and (3) the challenges faced by economists in translating academic insights into actionable outcomes for Melbourne's diverse population.</w:t>
      </w:r>
    </w:p>
    <w:bookmarkEnd w:id="23"/>
    <w:bookmarkStart w:id="24" w:name="findings"/>
    <w:p>
      <w:pPr>
        <w:pStyle w:val="Heading2"/>
      </w:pPr>
      <w:r>
        <w:t xml:space="preserve">Findings</w:t>
      </w:r>
    </w:p>
    <w:p>
      <w:pPr>
        <w:pStyle w:val="FirstParagraph"/>
      </w:pPr>
      <w:r>
        <w:t xml:space="preserve">The findings reveal that Melbourne-based economists are at the forefront of addressing Australia’s most pressing economic issues. For instance, research on housing affordability has directly influenced policy reforms aimed at increasing access to affordable housing in inner-city suburbs. Similarly, studies on labor market dynamics have informed strategies to support skilled migration and workforce development in sectors like healthcare and technology.</w:t>
      </w:r>
    </w:p>
    <w:p>
      <w:pPr>
        <w:pStyle w:val="BodyText"/>
      </w:pPr>
      <w:r>
        <w:t xml:space="preserve">Moreover, the University of Melbourne’s Department of Economics has produced groundbreaking work on climate economics, contributing to national debates on carbon pricing and renewable energy investment. These contributions highlight the interplay between academic research and practical policymaking in shaping Melbourne’s economic trajectory.</w:t>
      </w:r>
    </w:p>
    <w:bookmarkEnd w:id="24"/>
    <w:bookmarkStart w:id="25" w:name="discussion"/>
    <w:p>
      <w:pPr>
        <w:pStyle w:val="Heading2"/>
      </w:pPr>
      <w:r>
        <w:t xml:space="preserve">Discussion</w:t>
      </w:r>
    </w:p>
    <w:p>
      <w:pPr>
        <w:pStyle w:val="FirstParagraph"/>
      </w:pPr>
      <w:r>
        <w:t xml:space="preserve">The role of economists in Melbourne is not limited to theoretical analysis; they actively engage with policymakers, businesses, and community organizations to drive meaningful change. However, challenges remain. For example, the complexity of Australia’s federal system often creates barriers to implementing localized economic strategies that align with national objectives. Additionally, the rapid pace of technological disruption requires economists to continuously adapt their methodologies and focus areas.</w:t>
      </w:r>
    </w:p>
    <w:p>
      <w:pPr>
        <w:pStyle w:val="BodyText"/>
      </w:pPr>
      <w:r>
        <w:t xml:space="preserve">The thesis argues that Melbourne’s unique position as a global city offers both opportunities and challenges for economists. By leveraging its status as a center for innovation, Melbourne can foster a culture of economic experimentation that benefits not only Australia but also contributes to global economic discourse.</w:t>
      </w:r>
    </w:p>
    <w:bookmarkEnd w:id="25"/>
    <w:bookmarkStart w:id="26" w:name="conclusion"/>
    <w:p>
      <w:pPr>
        <w:pStyle w:val="Heading2"/>
      </w:pPr>
      <w:r>
        <w:t xml:space="preserve">Conclusion</w:t>
      </w:r>
    </w:p>
    <w:p>
      <w:pPr>
        <w:pStyle w:val="FirstParagraph"/>
      </w:pPr>
      <w:r>
        <w:t xml:space="preserve">This Master Thesis underscores the indispensable role of economists in navigating the complexities of Australia’s economy, particularly within Melbourne. Their work bridges the gap between academic theory and real-world applications, ensuring that economic policies are both effective and equitable. As Melbourne continues to grow as a global economic hub, the contributions of its economists will remain crucial in addressing emerging challenges and capitalizing on new opportunities.</w:t>
      </w:r>
    </w:p>
    <w:bookmarkEnd w:id="26"/>
    <w:bookmarkStart w:id="27" w:name="references"/>
    <w:p>
      <w:pPr>
        <w:pStyle w:val="Heading2"/>
      </w:pPr>
      <w:r>
        <w:t xml:space="preserve">References</w:t>
      </w:r>
    </w:p>
    <w:p>
      <w:pPr>
        <w:numPr>
          <w:ilvl w:val="0"/>
          <w:numId w:val="1001"/>
        </w:numPr>
        <w:pStyle w:val="Compact"/>
      </w:pPr>
      <w:r>
        <w:t xml:space="preserve">Leigh, A. (2015). "The Economics of Housing Affordability in Australian Cities." Journal of Urban Studies, 48(3), 112-130.</w:t>
      </w:r>
    </w:p>
    <w:p>
      <w:pPr>
        <w:numPr>
          <w:ilvl w:val="0"/>
          <w:numId w:val="1001"/>
        </w:numPr>
        <w:pStyle w:val="Compact"/>
      </w:pPr>
      <w:r>
        <w:t xml:space="preserve">Quiggin, J. (2018). "Climate Economics and Policy Reform: A Case Study of Melbourne." Australian Economic Review, 51(2), 78-95.</w:t>
      </w:r>
    </w:p>
    <w:p>
      <w:pPr>
        <w:numPr>
          <w:ilvl w:val="0"/>
          <w:numId w:val="1001"/>
        </w:numPr>
        <w:pStyle w:val="Compact"/>
      </w:pPr>
      <w:r>
        <w:t xml:space="preserve">University of Melbourne Department of Economics. (2020). "Research Highlights: Sustainable Development and Economic Growth."</w:t>
      </w:r>
    </w:p>
    <w:p>
      <w:pPr>
        <w:pStyle w:val="FirstParagraph"/>
      </w:pPr>
      <w:r>
        <w:rPr>
          <w:iCs/>
          <w:i/>
        </w:rPr>
        <w:t xml:space="preserve">Word Count: 815</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Economists in Shaping Australia Melbourne's Economic Landscape</dc:title>
  <dc:creator/>
  <dc:language>en</dc:language>
  <cp:keywords/>
  <dcterms:created xsi:type="dcterms:W3CDTF">2026-09-27T00:36:36Z</dcterms:created>
  <dcterms:modified xsi:type="dcterms:W3CDTF">2026-09-27T00:36:36Z</dcterms:modified>
</cp:coreProperties>
</file>

<file path=docProps/custom.xml><?xml version="1.0" encoding="utf-8"?>
<Properties xmlns="http://schemas.openxmlformats.org/officeDocument/2006/custom-properties" xmlns:vt="http://schemas.openxmlformats.org/officeDocument/2006/docPropsVTypes"/>
</file>