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485cbe1b008443631000c6f6af36dd19a164767"/>
    <w:p>
      <w:pPr>
        <w:pStyle w:val="Heading1"/>
      </w:pPr>
      <w:r>
        <w:t xml:space="preserve">Master Thesis: The Role of Economists in Shaping Economic Policy in Australia, Sydney</w:t>
      </w:r>
    </w:p>
    <w:bookmarkStart w:id="20" w:name="abstract"/>
    <w:p>
      <w:pPr>
        <w:pStyle w:val="Heading2"/>
      </w:pPr>
      <w:r>
        <w:t xml:space="preserve">Abstract</w:t>
      </w:r>
    </w:p>
    <w:p>
      <w:pPr>
        <w:pStyle w:val="FirstParagraph"/>
      </w:pPr>
      <w:r>
        <w:t xml:space="preserve">This Master Thesis explores the critical role of economists within the context of economic policy formulation and implementation in Australia, with a specific focus on Sydney. As a global financial hub and the capital city of New South Wales (NSW), Sydney serves as a microcosm of broader economic challenges faced by Australia. The document examines how economists contribute to shaping policies addressing issues such as housing affordability, climate change mitigation, fiscal sustainability, and urban development in Sydney. By analyzing case studies, policy frameworks, and the interplay between academic research and public sector decision-making, this thesis underscores the indispensable role of economists in driving evidence-based solutions for a rapidly evolving economy.</w:t>
      </w:r>
    </w:p>
    <w:bookmarkEnd w:id="20"/>
    <w:bookmarkStart w:id="21" w:name="introduction"/>
    <w:p>
      <w:pPr>
        <w:pStyle w:val="Heading2"/>
      </w:pPr>
      <w:r>
        <w:t xml:space="preserve">Introduction</w:t>
      </w:r>
    </w:p>
    <w:p>
      <w:pPr>
        <w:pStyle w:val="FirstParagraph"/>
      </w:pPr>
      <w:r>
        <w:t xml:space="preserve">Economists play a pivotal role in Australia’s economic landscape, particularly in Sydney—a city that is not only Australia’s largest and most economically significant metropolis but also a focal point for global financial and policy discourse. As an economist working within or researching for institutions such as the Australian Bureau of Statistics (ABS), the Reserve Bank of Australia (RBA), or academic entities like the University of Sydney, one must navigate complex challenges unique to Sydney’s demographic, environmental, and economic dynamics. This thesis investigates how economists in Sydney contribute to national and local economic strategies, with a focus on their impact on policy outcomes and long-term societal development.</w:t>
      </w:r>
    </w:p>
    <w:bookmarkEnd w:id="21"/>
    <w:bookmarkStart w:id="22" w:name="historical-context"/>
    <w:p>
      <w:pPr>
        <w:pStyle w:val="Heading2"/>
      </w:pPr>
      <w:r>
        <w:t xml:space="preserve">Historical Context</w:t>
      </w:r>
    </w:p>
    <w:p>
      <w:pPr>
        <w:pStyle w:val="FirstParagraph"/>
      </w:pPr>
      <w:r>
        <w:t xml:space="preserve">Sydney’s economy has evolved significantly since its founding in 1788. From a colonial outpost to a modern metropolitan center, the city’s economic trajectory reflects Australia’s broader history of resource-based growth, industrialization, and globalization. Economists have been instrumental in analyzing this evolution, particularly during critical periods such as the Great Depression of the 1930s and the 2008 Global Financial Crisis (GFC). In Sydney, economists at institutions like Macquarie University and UNSW Sydney have historically provided insights into urban economic planning, trade policy, and labor market trends.</w:t>
      </w:r>
    </w:p>
    <w:bookmarkEnd w:id="22"/>
    <w:bookmarkStart w:id="23" w:name="literature-review"/>
    <w:p>
      <w:pPr>
        <w:pStyle w:val="Heading2"/>
      </w:pPr>
      <w:r>
        <w:t xml:space="preserve">Literature Review</w:t>
      </w:r>
    </w:p>
    <w:p>
      <w:pPr>
        <w:pStyle w:val="FirstParagraph"/>
      </w:pPr>
      <w:r>
        <w:t xml:space="preserve">Existing research highlights the dual role of economists in both academia and public service. For instance, studies by Australian National University (ANU) scholars emphasize how economists in Sydney contribute to policy design through rigorous data analysis and modeling. Key themes include:</w:t>
      </w:r>
    </w:p>
    <w:p>
      <w:pPr>
        <w:numPr>
          <w:ilvl w:val="0"/>
          <w:numId w:val="1001"/>
        </w:numPr>
        <w:pStyle w:val="Compact"/>
      </w:pPr>
      <w:r>
        <w:rPr>
          <w:bCs/>
          <w:b/>
        </w:rPr>
        <w:t xml:space="preserve">Housing Markets:</w:t>
      </w:r>
      <w:r>
        <w:t xml:space="preserve"> </w:t>
      </w:r>
      <w:r>
        <w:t xml:space="preserve">Economists have analyzed Sydney’s housing affordability crisis, a problem exacerbated by rapid population growth and speculative investment. Research from the Centre for Housing Economics at UNSW has informed state government policies on land use and rental regulations.</w:t>
      </w:r>
    </w:p>
    <w:p>
      <w:pPr>
        <w:numPr>
          <w:ilvl w:val="0"/>
          <w:numId w:val="1001"/>
        </w:numPr>
        <w:pStyle w:val="Compact"/>
      </w:pPr>
      <w:r>
        <w:rPr>
          <w:bCs/>
          <w:b/>
        </w:rPr>
        <w:t xml:space="preserve">Climate Change:</w:t>
      </w:r>
      <w:r>
        <w:t xml:space="preserve"> </w:t>
      </w:r>
      <w:r>
        <w:t xml:space="preserve">Economists in Sydney have been vocal advocates for integrating carbon pricing mechanisms into national policy. The 2019 Intergovernmental Panel on Climate Change (IPCC) report cited contributions from Sydney-based economists on the economic implications of renewable energy adoption.</w:t>
      </w:r>
    </w:p>
    <w:p>
      <w:pPr>
        <w:numPr>
          <w:ilvl w:val="0"/>
          <w:numId w:val="1001"/>
        </w:numPr>
        <w:pStyle w:val="Compact"/>
      </w:pPr>
      <w:r>
        <w:rPr>
          <w:bCs/>
          <w:b/>
        </w:rPr>
        <w:t xml:space="preserve">Fiscal Policy:</w:t>
      </w:r>
      <w:r>
        <w:t xml:space="preserve"> </w:t>
      </w:r>
      <w:r>
        <w:t xml:space="preserve">The RBA’s monetary policies, often influenced by macroeconomic models developed in Sydney, have been critical in managing inflation and ensuring financial stability during global shocks.</w:t>
      </w:r>
    </w:p>
    <w:bookmarkEnd w:id="23"/>
    <w:bookmarkStart w:id="24" w:name="methodology"/>
    <w:p>
      <w:pPr>
        <w:pStyle w:val="Heading2"/>
      </w:pPr>
      <w:r>
        <w:t xml:space="preserve">Methodology</w:t>
      </w:r>
    </w:p>
    <w:p>
      <w:pPr>
        <w:pStyle w:val="FirstParagraph"/>
      </w:pPr>
      <w:r>
        <w:t xml:space="preserve">This thesis employs a qualitative and quantitative approach to evaluate the contributions of economists in Sydney. Data sources include:</w:t>
      </w:r>
    </w:p>
    <w:p>
      <w:pPr>
        <w:numPr>
          <w:ilvl w:val="0"/>
          <w:numId w:val="1002"/>
        </w:numPr>
        <w:pStyle w:val="Compact"/>
      </w:pPr>
      <w:r>
        <w:rPr>
          <w:bCs/>
          <w:b/>
        </w:rPr>
        <w:t xml:space="preserve">Government Reports:</w:t>
      </w:r>
      <w:r>
        <w:t xml:space="preserve"> </w:t>
      </w:r>
      <w:r>
        <w:t xml:space="preserve">Analysis of economic strategies from the NSW Government, Department of Treasury, and City of Sydney.</w:t>
      </w:r>
    </w:p>
    <w:p>
      <w:pPr>
        <w:numPr>
          <w:ilvl w:val="0"/>
          <w:numId w:val="1002"/>
        </w:numPr>
        <w:pStyle w:val="Compact"/>
      </w:pPr>
      <w:r>
        <w:rPr>
          <w:bCs/>
          <w:b/>
        </w:rPr>
        <w:t xml:space="preserve">Academic Publications:</w:t>
      </w:r>
      <w:r>
        <w:t xml:space="preserve"> </w:t>
      </w:r>
      <w:r>
        <w:t xml:space="preserve">Peer-reviewed journals from institutions like the University of Sydney Business School and Griffith University.</w:t>
      </w:r>
    </w:p>
    <w:p>
      <w:pPr>
        <w:numPr>
          <w:ilvl w:val="0"/>
          <w:numId w:val="1002"/>
        </w:numPr>
        <w:pStyle w:val="Compact"/>
      </w:pPr>
      <w:r>
        <w:rPr>
          <w:bCs/>
          <w:b/>
        </w:rPr>
        <w:t xml:space="preserve">Case Studies:</w:t>
      </w:r>
      <w:r>
        <w:t xml:space="preserve"> </w:t>
      </w:r>
      <w:r>
        <w:t xml:space="preserve">Examination of specific projects such as the WestConnex infrastructure initiative or the 2020-2021 bushfire recovery plan, where economists played a key role in cost-benefit analysis and resource allocation.</w:t>
      </w:r>
    </w:p>
    <w:bookmarkEnd w:id="24"/>
    <w:bookmarkStart w:id="25" w:name="X155cfcb9a0380afca16c26457adc64df58bedf8"/>
    <w:p>
      <w:pPr>
        <w:pStyle w:val="Heading2"/>
      </w:pPr>
      <w:r>
        <w:t xml:space="preserve">Case Study: Sydney’s Housing Affordability Crisis</w:t>
      </w:r>
    </w:p>
    <w:p>
      <w:pPr>
        <w:pStyle w:val="FirstParagraph"/>
      </w:pPr>
      <w:r>
        <w:t xml:space="preserve">Sydney’s housing market has long been a focal point for economic research. Economists have used tools such as hedonic pricing models to analyze the interplay between supply constraints, population growth, and investment speculation. For example, a 2021 study by the Australian Institute of Urban Studies (AIUS) found that economists in Sydney contributed to policy reforms like increasing affordable housing targets and implementing foreign investor taxes. This case underscores how economists bridge academic theory with actionable policy solutions.</w:t>
      </w:r>
    </w:p>
    <w:bookmarkEnd w:id="25"/>
    <w:bookmarkStart w:id="26" w:name="challenges-and-opportunities"/>
    <w:p>
      <w:pPr>
        <w:pStyle w:val="Heading2"/>
      </w:pPr>
      <w:r>
        <w:t xml:space="preserve">Challenges and Opportunities</w:t>
      </w:r>
    </w:p>
    <w:p>
      <w:pPr>
        <w:pStyle w:val="FirstParagraph"/>
      </w:pPr>
      <w:r>
        <w:t xml:space="preserve">Economists in Sydney face unique challenges, including:</w:t>
      </w:r>
    </w:p>
    <w:p>
      <w:pPr>
        <w:numPr>
          <w:ilvl w:val="0"/>
          <w:numId w:val="1003"/>
        </w:numPr>
        <w:pStyle w:val="Compact"/>
      </w:pPr>
      <w:r>
        <w:rPr>
          <w:bCs/>
          <w:b/>
        </w:rPr>
        <w:t xml:space="preserve">Urbanization Pressures:</w:t>
      </w:r>
      <w:r>
        <w:t xml:space="preserve"> </w:t>
      </w:r>
      <w:r>
        <w:t xml:space="preserve">Balancing economic growth with sustainable urban development.</w:t>
      </w:r>
    </w:p>
    <w:p>
      <w:pPr>
        <w:numPr>
          <w:ilvl w:val="0"/>
          <w:numId w:val="1003"/>
        </w:numPr>
        <w:pStyle w:val="Compact"/>
      </w:pPr>
      <w:r>
        <w:rPr>
          <w:bCs/>
          <w:b/>
        </w:rPr>
        <w:t xml:space="preserve">Globalization:</w:t>
      </w:r>
      <w:r>
        <w:t xml:space="preserve"> </w:t>
      </w:r>
      <w:r>
        <w:t xml:space="preserve">Navigating the impacts of trade agreements (e.g., CPTPP) on Sydney’s export-oriented industries.</w:t>
      </w:r>
    </w:p>
    <w:p>
      <w:pPr>
        <w:numPr>
          <w:ilvl w:val="0"/>
          <w:numId w:val="1003"/>
        </w:numPr>
        <w:pStyle w:val="Compact"/>
      </w:pPr>
      <w:r>
        <w:rPr>
          <w:bCs/>
          <w:b/>
        </w:rPr>
        <w:t xml:space="preserve">Data Accessibility:</w:t>
      </w:r>
      <w:r>
        <w:t xml:space="preserve"> </w:t>
      </w:r>
      <w:r>
        <w:t xml:space="preserve">Ensuring timely and accurate data collection in a rapidly changing economic environment.</w:t>
      </w:r>
    </w:p>
    <w:p>
      <w:pPr>
        <w:pStyle w:val="FirstParagraph"/>
      </w:pPr>
      <w:r>
        <w:t xml:space="preserve">Opportunities lie in leveraging Sydney’s status as a global hub for innovation, fintech, and renewable energy. Economists can collaborate with startups and government agencies to pilot new policies, such as digital currencies or green finance frameworks.</w:t>
      </w:r>
    </w:p>
    <w:bookmarkEnd w:id="26"/>
    <w:bookmarkStart w:id="27" w:name="conclusion"/>
    <w:p>
      <w:pPr>
        <w:pStyle w:val="Heading2"/>
      </w:pPr>
      <w:r>
        <w:t xml:space="preserve">Conclusion</w:t>
      </w:r>
    </w:p>
    <w:p>
      <w:pPr>
        <w:pStyle w:val="FirstParagraph"/>
      </w:pPr>
      <w:r>
        <w:t xml:space="preserve">In conclusion, economists are indispensable stakeholders in shaping Australia’s economic future, particularly in Sydney. Their expertise informs policy decisions that address both local and global challenges, from housing affordability to climate resilience. As Sydney continues to grow as a financial and intellectual epicenter, the role of economists will only become more critical. This thesis advocates for stronger integration between academic research, public policy, and industry practices to ensure Sydney remains a model for sustainable economic development in Australia.</w:t>
      </w:r>
    </w:p>
    <w:bookmarkEnd w:id="27"/>
    <w:bookmarkStart w:id="28" w:name="references"/>
    <w:p>
      <w:pPr>
        <w:pStyle w:val="Heading2"/>
      </w:pPr>
      <w:r>
        <w:t xml:space="preserve">References</w:t>
      </w:r>
    </w:p>
    <w:p>
      <w:pPr>
        <w:pStyle w:val="FirstParagraph"/>
      </w:pPr>
      <w:r>
        <w:t xml:space="preserve">1. Australian Bureau of Statistics (ABS). (2023). "Sydney Regional Profile".</w:t>
      </w:r>
      <w:r>
        <w:br/>
      </w:r>
      <w:r>
        <w:t xml:space="preserve">2. Reserve Bank of Australia (RBA). (2023). "Monetary Policy Statement".</w:t>
      </w:r>
      <w:r>
        <w:br/>
      </w:r>
      <w:r>
        <w:t xml:space="preserve">3. University of Sydney Business School. (2021). "Housing Market Analysis in Sydney: A Policy Perspective".</w:t>
      </w:r>
      <w:r>
        <w:br/>
      </w:r>
      <w:r>
        <w:t xml:space="preserve">4. Intergovernmental Panel on Climate Change (IPCC). (2019). "Climate Change and Economic Impacts".</w:t>
      </w:r>
      <w:r>
        <w:br/>
      </w:r>
      <w:r>
        <w:t xml:space="preserve">5. City of Sydney Council. (2023). "Sustainable Development 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Australia, Sydney</dc:title>
  <dc:creator/>
  <dc:language>en</dc:language>
  <cp:keywords/>
  <dcterms:created xsi:type="dcterms:W3CDTF">2026-07-21T06:59:57Z</dcterms:created>
  <dcterms:modified xsi:type="dcterms:W3CDTF">2026-07-21T06:59:57Z</dcterms:modified>
</cp:coreProperties>
</file>

<file path=docProps/custom.xml><?xml version="1.0" encoding="utf-8"?>
<Properties xmlns="http://schemas.openxmlformats.org/officeDocument/2006/custom-properties" xmlns:vt="http://schemas.openxmlformats.org/officeDocument/2006/docPropsVTypes"/>
</file>