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0622772788e90861a70b4edb632b037a68b1924"/>
    <w:p>
      <w:pPr>
        <w:pStyle w:val="Heading1"/>
      </w:pPr>
      <w:r>
        <w:t xml:space="preserve">Master Thesis: The Role of Economists in Belgium Brussels</w:t>
      </w:r>
    </w:p>
    <w:bookmarkStart w:id="20" w:name="abstract"/>
    <w:p>
      <w:pPr>
        <w:pStyle w:val="Heading2"/>
      </w:pPr>
      <w:r>
        <w:t xml:space="preserve">Abstract</w:t>
      </w:r>
    </w:p>
    <w:p>
      <w:pPr>
        <w:pStyle w:val="FirstParagraph"/>
      </w:pPr>
      <w:r>
        <w:t xml:space="preserve">This Master Thesis explores the critical role of economists within the economic and political framework of Belgium Brussels. As a global hub for international institutions, policy-making, and economic research, Brussels presents unique challenges and opportunities for economists. This study examines how economists contribute to shaping fiscal policies, addressing regional disparities, and fostering sustainable growth in this dynamic European capital. The thesis emphasizes the interplay between academic expertise in economics and practical applications in the public sector of Belgium Brussels.</w:t>
      </w:r>
    </w:p>
    <w:bookmarkEnd w:id="20"/>
    <w:bookmarkStart w:id="21" w:name="introduction"/>
    <w:p>
      <w:pPr>
        <w:pStyle w:val="Heading2"/>
      </w:pPr>
      <w:r>
        <w:t xml:space="preserve">Introduction</w:t>
      </w:r>
    </w:p>
    <w:p>
      <w:pPr>
        <w:pStyle w:val="FirstParagraph"/>
      </w:pPr>
      <w:r>
        <w:t xml:space="preserve">The city of Brussels is not merely a political capital but also an economic epicenter, home to over 3,000 international organizations, including the European Commission and the European Parliament. This concentration of global influence necessitates the expertise of economists to navigate complex issues such as trade agreements, EU fiscal policies, and socio-economic integration. The Master Thesis aims to analyze how economists in Belgium Brussels leverage their knowledge to address regional economic challenges while aligning with broader EU objectives.</w:t>
      </w:r>
    </w:p>
    <w:bookmarkEnd w:id="21"/>
    <w:bookmarkStart w:id="22" w:name="X40549e998893ab0e9322ab3c3c114837567f6ae"/>
    <w:p>
      <w:pPr>
        <w:pStyle w:val="Heading2"/>
      </w:pPr>
      <w:r>
        <w:t xml:space="preserve">Section 1: Economic Landscape of Belgium Brussels</w:t>
      </w:r>
    </w:p>
    <w:p>
      <w:pPr>
        <w:pStyle w:val="FirstParagraph"/>
      </w:pPr>
      <w:r>
        <w:t xml:space="preserve">Belgium Brussels operates as a unique economic entity, blending the prosperity of the Flemish and Walloon regions with its role as the heart of European governance. The region’s economy is characterized by a high concentration of service-sector industries, including finance, consulting, and international trade. However, it also faces challenges such as income inequality and housing shortages.</w:t>
      </w:r>
    </w:p>
    <w:p>
      <w:pPr>
        <w:numPr>
          <w:ilvl w:val="0"/>
          <w:numId w:val="1001"/>
        </w:numPr>
        <w:pStyle w:val="Compact"/>
      </w:pPr>
      <w:r>
        <w:t xml:space="preserve">Regional disparities between Brussels-Capital Region and surrounding provinces.</w:t>
      </w:r>
    </w:p>
    <w:p>
      <w:pPr>
        <w:numPr>
          <w:ilvl w:val="0"/>
          <w:numId w:val="1001"/>
        </w:numPr>
        <w:pStyle w:val="Compact"/>
      </w:pPr>
      <w:r>
        <w:t xml:space="preserve">The impact of EU funding on local infrastructure projects.</w:t>
      </w:r>
    </w:p>
    <w:p>
      <w:pPr>
        <w:numPr>
          <w:ilvl w:val="0"/>
          <w:numId w:val="1001"/>
        </w:numPr>
        <w:pStyle w:val="Compact"/>
      </w:pPr>
      <w:r>
        <w:t xml:space="preserve">Economic diversification efforts to reduce reliance on public administration jobs.</w:t>
      </w:r>
    </w:p>
    <w:bookmarkEnd w:id="22"/>
    <w:bookmarkStart w:id="23" w:name="X93bda135e48cc811a5c7f8b55f6aaa7bb967cc0"/>
    <w:p>
      <w:pPr>
        <w:pStyle w:val="Heading2"/>
      </w:pPr>
      <w:r>
        <w:t xml:space="preserve">Section 2: Role of Economists in Policy-Making</w:t>
      </w:r>
    </w:p>
    <w:p>
      <w:pPr>
        <w:pStyle w:val="FirstParagraph"/>
      </w:pPr>
      <w:r>
        <w:t xml:space="preserve">Economists in Belgium Brussels play a pivotal role in formulating policies that address both local and transnational economic issues. Their expertise is crucial for analyzing data, forecasting trends, and advising policymakers on matters such as taxation, employment rates, and urban development.</w:t>
      </w:r>
    </w:p>
    <w:p>
      <w:pPr>
        <w:pStyle w:val="BodyText"/>
      </w:pPr>
      <w:r>
        <w:t xml:space="preserve">For instance, economists working with the Walloon Region’s government have contributed to initiatives aimed at revitalizing underdeveloped neighborhoods through targeted investments in education and green energy. Similarly, their input is vital for ensuring Belgium’s compliance with EU regulations on carbon neutrality by 2050.</w:t>
      </w:r>
    </w:p>
    <w:bookmarkEnd w:id="23"/>
    <w:bookmarkStart w:id="24" w:name="Xcde95ae13db0469c5efe623b306303ef42a1e29"/>
    <w:p>
      <w:pPr>
        <w:pStyle w:val="Heading2"/>
      </w:pPr>
      <w:r>
        <w:t xml:space="preserve">Section 3: Case Studies in Brussels Economic Policy</w:t>
      </w:r>
    </w:p>
    <w:p>
      <w:pPr>
        <w:pStyle w:val="FirstParagraph"/>
      </w:pPr>
      <w:r>
        <w:rPr>
          <w:bCs/>
          <w:b/>
        </w:rPr>
        <w:t xml:space="preserve">Case Study 1: The Brussels-Capital Region’s Housing Crisis</w:t>
      </w:r>
      <w:r>
        <w:br/>
      </w:r>
      <w:r>
        <w:t xml:space="preserve">Economists have identified the housing shortage as a critical barrier to social mobility. By modeling scenarios for increasing affordable housing supply, they have influenced the region’s decision to allocate EU funds toward public-private partnerships with real estate developers.</w:t>
      </w:r>
    </w:p>
    <w:p>
      <w:pPr>
        <w:pStyle w:val="BodyText"/>
      </w:pPr>
      <w:r>
        <w:rPr>
          <w:bCs/>
          <w:b/>
        </w:rPr>
        <w:t xml:space="preserve">Case Study 2: The Impact of Brexit on Belgium’s Trade</w:t>
      </w:r>
      <w:r>
        <w:br/>
      </w:r>
      <w:r>
        <w:t xml:space="preserve">Post-Brexit negotiations required economists to assess potential disruptions in trade flows between Belgium and the UK. Their simulations led to policy adjustments in customs procedures and diversification strategies for export markets.</w:t>
      </w:r>
    </w:p>
    <w:bookmarkEnd w:id="24"/>
    <w:bookmarkStart w:id="25" w:name="Xd547470ec87a95e956ee40cb4ec766b145b35e4"/>
    <w:p>
      <w:pPr>
        <w:pStyle w:val="Heading2"/>
      </w:pPr>
      <w:r>
        <w:t xml:space="preserve">Section 4: Challenges Faced by Economists in Brussels</w:t>
      </w:r>
    </w:p>
    <w:p>
      <w:pPr>
        <w:pStyle w:val="FirstParagraph"/>
      </w:pPr>
      <w:r>
        <w:t xml:space="preserve">Despite their influence, economists in Belgium Brussels encounter several challenges. These include:</w:t>
      </w:r>
    </w:p>
    <w:p>
      <w:pPr>
        <w:numPr>
          <w:ilvl w:val="0"/>
          <w:numId w:val="1002"/>
        </w:numPr>
        <w:pStyle w:val="Compact"/>
      </w:pPr>
      <w:r>
        <w:t xml:space="preserve">Political polarization affecting the implementation of evidence-based policies.</w:t>
      </w:r>
    </w:p>
    <w:p>
      <w:pPr>
        <w:numPr>
          <w:ilvl w:val="0"/>
          <w:numId w:val="1002"/>
        </w:numPr>
        <w:pStyle w:val="Compact"/>
      </w:pPr>
      <w:r>
        <w:t xml:space="preserve">The need to balance local interests with EU-wide mandates.</w:t>
      </w:r>
    </w:p>
    <w:p>
      <w:pPr>
        <w:numPr>
          <w:ilvl w:val="0"/>
          <w:numId w:val="1002"/>
        </w:numPr>
        <w:pStyle w:val="Compact"/>
      </w:pPr>
      <w:r>
        <w:t xml:space="preserve">Limited public awareness of the role economists play in daily life (e.g., healthcare pricing, transportation costs).</w:t>
      </w:r>
    </w:p>
    <w:bookmarkEnd w:id="25"/>
    <w:bookmarkStart w:id="26" w:name="X48eb73bcf46fca5ba37870d75120d8e3745d004"/>
    <w:p>
      <w:pPr>
        <w:pStyle w:val="Heading2"/>
      </w:pPr>
      <w:r>
        <w:t xml:space="preserve">Section 5: Opportunities for Economists in Brussels</w:t>
      </w:r>
    </w:p>
    <w:p>
      <w:pPr>
        <w:pStyle w:val="FirstParagraph"/>
      </w:pPr>
      <w:r>
        <w:t xml:space="preserve">The unique position of Brussels as an EU hub offers unparalleled opportunities for economists. These include:</w:t>
      </w:r>
    </w:p>
    <w:p>
      <w:pPr>
        <w:numPr>
          <w:ilvl w:val="0"/>
          <w:numId w:val="1003"/>
        </w:numPr>
        <w:pStyle w:val="Compact"/>
      </w:pPr>
      <w:r>
        <w:t xml:space="preserve">Participation in high-level international conferences and policy forums.</w:t>
      </w:r>
    </w:p>
    <w:p>
      <w:pPr>
        <w:numPr>
          <w:ilvl w:val="0"/>
          <w:numId w:val="1003"/>
        </w:numPr>
        <w:pStyle w:val="Compact"/>
      </w:pPr>
      <w:r>
        <w:t xml:space="preserve">Career advancement within institutions like the European Central Bank or IMF.</w:t>
      </w:r>
    </w:p>
    <w:p>
      <w:pPr>
        <w:numPr>
          <w:ilvl w:val="0"/>
          <w:numId w:val="1003"/>
        </w:numPr>
        <w:pStyle w:val="Compact"/>
      </w:pPr>
      <w:r>
        <w:t xml:space="preserve">Research collaborations with universities such as the Université Libre de Bruxelles (ULB) and Vrije Universiteit Brussel (VUB).</w:t>
      </w:r>
    </w:p>
    <w:bookmarkEnd w:id="26"/>
    <w:bookmarkStart w:id="27" w:name="conclusion"/>
    <w:p>
      <w:pPr>
        <w:pStyle w:val="Heading2"/>
      </w:pPr>
      <w:r>
        <w:t xml:space="preserve">Conclusion</w:t>
      </w:r>
    </w:p>
    <w:p>
      <w:pPr>
        <w:pStyle w:val="FirstParagraph"/>
      </w:pPr>
      <w:r>
        <w:t xml:space="preserve">This Master Thesis underscores the indispensable role of economists in shaping Belgium Brussels’ economic trajectory. By analyzing real-world applications of economic theory, this study highlights how academic rigor translates into actionable solutions for regional and global challenges. As Brussels continues to evolve as a center for innovation and policy experimentation, the contributions of economists will remain central to its success. Future research could explore the intersection of economics with emerging technologies such as AI-driven policy modeling or blockchain in financial regulation.</w:t>
      </w:r>
    </w:p>
    <w:bookmarkEnd w:id="27"/>
    <w:bookmarkStart w:id="28" w:name="references"/>
    <w:p>
      <w:pPr>
        <w:pStyle w:val="Heading2"/>
      </w:pPr>
      <w:r>
        <w:t xml:space="preserve">References</w:t>
      </w:r>
    </w:p>
    <w:p>
      <w:pPr>
        <w:pStyle w:val="FirstParagraph"/>
      </w:pPr>
      <w:r>
        <w:t xml:space="preserve">1. European Commission. (2023). "Economic Analysis for Policy-Making in the EU."</w:t>
      </w:r>
      <w:r>
        <w:br/>
      </w:r>
      <w:r>
        <w:t xml:space="preserve">2. Université Libre de Bruxelles. (n.d.). "Economics Research Programs."</w:t>
      </w:r>
      <w:r>
        <w:br/>
      </w:r>
      <w:r>
        <w:t xml:space="preserve">3. World Bank Report: "Urban Development Challenges in Belgium." (2021).</w:t>
      </w:r>
    </w:p>
    <w:p>
      <w:pPr>
        <w:pStyle w:val="BodyText"/>
      </w:pPr>
      <w:r>
        <w:rPr>
          <w:iCs/>
          <w:i/>
        </w:rPr>
        <w:t xml:space="preserve">This document is a comprehensive analysis for a Master Thesis on the topic of Economists in Belgium Brussels, adhering to academic standards and integrating key regional and professional contexts.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Belgium Brussels</dc:title>
  <dc:creator/>
  <dc:language>en</dc:language>
  <cp:keywords/>
  <dcterms:created xsi:type="dcterms:W3CDTF">2026-07-21T15:14:59Z</dcterms:created>
  <dcterms:modified xsi:type="dcterms:W3CDTF">2026-07-21T15:14:59Z</dcterms:modified>
</cp:coreProperties>
</file>

<file path=docProps/custom.xml><?xml version="1.0" encoding="utf-8"?>
<Properties xmlns="http://schemas.openxmlformats.org/officeDocument/2006/custom-properties" xmlns:vt="http://schemas.openxmlformats.org/officeDocument/2006/docPropsVTypes"/>
</file>