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7159adb25b07184401a2f8f7d15bdaac1d85a4"/>
    <w:p>
      <w:pPr>
        <w:pStyle w:val="Heading1"/>
      </w:pPr>
      <w:r>
        <w:t xml:space="preserve">Master Thesis: The Role of Economists in Shaping Economic Policy in Canada, Toronto</w:t>
      </w:r>
    </w:p>
    <w:bookmarkStart w:id="20" w:name="abstract"/>
    <w:p>
      <w:pPr>
        <w:pStyle w:val="Heading2"/>
      </w:pPr>
      <w:r>
        <w:t xml:space="preserve">Abstract</w:t>
      </w:r>
    </w:p>
    <w:p>
      <w:pPr>
        <w:pStyle w:val="FirstParagraph"/>
      </w:pPr>
      <w:r>
        <w:t xml:space="preserve">This Master Thesis explores the critical role of economists in shaping economic policy within the dynamic context of Toronto, Canada. As a global hub for finance, innovation, and multiculturalism, Toronto presents unique challenges and opportunities for economic analysis. The study examines how economists in Toronto contribute to regional development strategies while aligning with broader Canadian economic objectives. By analyzing case studies, policy frameworks, and academic contributions from economists based in Toronto, this thesis highlights the interplay between local expertise and national economic governance.</w:t>
      </w:r>
    </w:p>
    <w:bookmarkEnd w:id="20"/>
    <w:bookmarkStart w:id="21" w:name="introduction"/>
    <w:p>
      <w:pPr>
        <w:pStyle w:val="Heading2"/>
      </w:pPr>
      <w:r>
        <w:t xml:space="preserve">Introduction</w:t>
      </w:r>
    </w:p>
    <w:p>
      <w:pPr>
        <w:pStyle w:val="FirstParagraph"/>
      </w:pPr>
      <w:r>
        <w:t xml:space="preserve">Economists play a pivotal role in addressing complex socioeconomic issues through data-driven analysis, policy formulation, and strategic planning. In Canada’s largest city, Toronto, economists are at the forefront of tackling challenges such as housing affordability, labor market dynamics, and sustainable urban growth. This thesis investigates how Toronto-based economists contribute to both local and national economic discourse. The study is particularly relevant for students of economics in Canada seeking to understand how regional expertise intersects with federal policymaking.</w:t>
      </w:r>
    </w:p>
    <w:bookmarkEnd w:id="21"/>
    <w:bookmarkStart w:id="22" w:name="literature-review"/>
    <w:p>
      <w:pPr>
        <w:pStyle w:val="Heading2"/>
      </w:pPr>
      <w:r>
        <w:t xml:space="preserve">Literature Review</w:t>
      </w:r>
    </w:p>
    <w:p>
      <w:pPr>
        <w:pStyle w:val="FirstParagraph"/>
      </w:pPr>
      <w:r>
        <w:t xml:space="preserve">Academic literature underscores the importance of economists in shaping policy frameworks across urban centers. For instance, studies by Canadian economists like David Hensher (University of Toronto) emphasize the role of public policy in mitigating income inequality through progressive taxation and social programs. Additionally, research on Toronto’s economic structure reveals its reliance on finance, technology, and international trade—sectors where economists provide critical insights.</w:t>
      </w:r>
    </w:p>
    <w:p>
      <w:pPr>
        <w:pStyle w:val="BodyText"/>
      </w:pPr>
      <w:r>
        <w:t xml:space="preserve">The Canadian Economic Policy Institute (CEPI) has highlighted how Toronto’s diverse population necessitates tailored economic strategies to address disparities in access to education, healthcare, and employment. Economists in Toronto have also contributed to debates on immigration policy, leveraging data from Statistics Canada to advocate for policies that balance economic growth with social integration.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and quantitative data from government and academic sources. Key stakeholders, including economists working in Toronto’s public sector (e.g., the City of Toronto’s Office of Economic Development) and private institutions (e.g., CIBC, RBC), were interviewed to gather insights on their contributions to economic planning. Secondary data was sourced from reports by organizations such as the Canadian Association of Business Economists and the OECD.</w:t>
      </w:r>
    </w:p>
    <w:p>
      <w:pPr>
        <w:pStyle w:val="BodyText"/>
      </w:pPr>
      <w:r>
        <w:t xml:space="preserve">The focus on Toronto ensures a localized perspective while contextualizing findings within Canada’s national economic framework. This approach aligns with the thesis’ objective of demonstrating how regional expertise informs broader policy decisions.</w:t>
      </w:r>
    </w:p>
    <w:bookmarkEnd w:id="23"/>
    <w:bookmarkStart w:id="24" w:name="X551d3b94d584f06b7becd822b1043416ea5231c"/>
    <w:p>
      <w:pPr>
        <w:pStyle w:val="Heading2"/>
      </w:pPr>
      <w:r>
        <w:t xml:space="preserve">Case Study: Toronto’s Economic Challenges and Economist-Led Solutions</w:t>
      </w:r>
    </w:p>
    <w:p>
      <w:pPr>
        <w:pStyle w:val="FirstParagraph"/>
      </w:pPr>
      <w:r>
        <w:t xml:space="preserve">Toronto faces unique challenges such as rising housing costs, income inequality, and the need for sustainable infrastructure. Economists in Toronto have played a key role in addressing these issues. For example:</w:t>
      </w:r>
    </w:p>
    <w:p>
      <w:pPr>
        <w:numPr>
          <w:ilvl w:val="0"/>
          <w:numId w:val="1001"/>
        </w:numPr>
        <w:pStyle w:val="Compact"/>
      </w:pPr>
      <w:r>
        <w:rPr>
          <w:bCs/>
          <w:b/>
        </w:rPr>
        <w:t xml:space="preserve">Housing Affordability:</w:t>
      </w:r>
      <w:r>
        <w:t xml:space="preserve"> </w:t>
      </w:r>
      <w:r>
        <w:t xml:space="preserve">Economists from the University of Toronto and Ryerson University have analyzed the impact of zoning laws and tax incentives on housing supply, influencing municipal policies like the 2018 Affordable Housing Strategy.</w:t>
      </w:r>
    </w:p>
    <w:p>
      <w:pPr>
        <w:numPr>
          <w:ilvl w:val="0"/>
          <w:numId w:val="1001"/>
        </w:numPr>
        <w:pStyle w:val="Compact"/>
      </w:pPr>
      <w:r>
        <w:rPr>
          <w:bCs/>
          <w:b/>
        </w:rPr>
        <w:t xml:space="preserve">Labor Market Dynamics:</w:t>
      </w:r>
      <w:r>
        <w:t xml:space="preserve"> </w:t>
      </w:r>
      <w:r>
        <w:t xml:space="preserve">Researchers at the Rotman School of Management have studied how automation and AI are reshaping employment in Toronto’s tech sector, advocating for upskilling programs through partnerships with local governments.</w:t>
      </w:r>
    </w:p>
    <w:p>
      <w:pPr>
        <w:numPr>
          <w:ilvl w:val="0"/>
          <w:numId w:val="1001"/>
        </w:numPr>
        <w:pStyle w:val="Compact"/>
      </w:pPr>
      <w:r>
        <w:rPr>
          <w:bCs/>
          <w:b/>
        </w:rPr>
        <w:t xml:space="preserve">Economic Diversification:</w:t>
      </w:r>
      <w:r>
        <w:t xml:space="preserve"> </w:t>
      </w:r>
      <w:r>
        <w:t xml:space="preserve">Economists from the Brookfield Institute have highlighted the need to reduce Toronto’s reliance on finance by fostering growth in green technology and creative industries.</w:t>
      </w:r>
    </w:p>
    <w:p>
      <w:pPr>
        <w:pStyle w:val="FirstParagraph"/>
      </w:pPr>
      <w:r>
        <w:t xml:space="preserve">These case studies illustrate how economists in Toronto bridge theoretical knowledge with practical policy solutions, contributing to both local and national economic resilience.</w:t>
      </w:r>
    </w:p>
    <w:bookmarkEnd w:id="24"/>
    <w:bookmarkStart w:id="25" w:name="findings"/>
    <w:p>
      <w:pPr>
        <w:pStyle w:val="Heading2"/>
      </w:pPr>
      <w:r>
        <w:t xml:space="preserve">Findings</w:t>
      </w:r>
    </w:p>
    <w:p>
      <w:pPr>
        <w:pStyle w:val="FirstParagraph"/>
      </w:pPr>
      <w:r>
        <w:t xml:space="preserve">The research reveals that economists in Toronto are instrumental in shaping policies that address regional challenges while aligning with Canada’s national economic goals. Key findings include:</w:t>
      </w:r>
    </w:p>
    <w:p>
      <w:pPr>
        <w:numPr>
          <w:ilvl w:val="0"/>
          <w:numId w:val="1002"/>
        </w:numPr>
        <w:pStyle w:val="Compact"/>
      </w:pPr>
      <w:r>
        <w:t xml:space="preserve">Economists emphasize the importance of inclusive growth strategies to reduce disparities among Toronto’s diverse communities.</w:t>
      </w:r>
    </w:p>
    <w:p>
      <w:pPr>
        <w:numPr>
          <w:ilvl w:val="0"/>
          <w:numId w:val="1002"/>
        </w:numPr>
        <w:pStyle w:val="Compact"/>
      </w:pPr>
      <w:r>
        <w:t xml:space="preserve">Collaboration between academia, government, and private sector economists has led to innovative solutions for infrastructure investment and climate change mitigation.</w:t>
      </w:r>
    </w:p>
    <w:p>
      <w:pPr>
        <w:numPr>
          <w:ilvl w:val="0"/>
          <w:numId w:val="1002"/>
        </w:numPr>
        <w:pStyle w:val="Compact"/>
      </w:pPr>
      <w:r>
        <w:t xml:space="preserve">Toronto-based economists often act as intermediaries between local stakeholders and federal policymakers, ensuring that regional needs are reflected in national agendas like Canada’s Green Plan 2030.</w:t>
      </w:r>
    </w:p>
    <w:bookmarkEnd w:id="25"/>
    <w:bookmarkStart w:id="26" w:name="discussion"/>
    <w:p>
      <w:pPr>
        <w:pStyle w:val="Heading2"/>
      </w:pPr>
      <w:r>
        <w:t xml:space="preserve">Discussion</w:t>
      </w:r>
    </w:p>
    <w:p>
      <w:pPr>
        <w:pStyle w:val="FirstParagraph"/>
      </w:pPr>
      <w:r>
        <w:t xml:space="preserve">The findings underscore the value of Toronto as a microcosm of Canada’s economic challenges and opportunities. Economists in the city are uniquely positioned to address issues such as globalization, technological disruption, and climate change through localized expertise. However, challenges remain, including the need for more equitable access to economic resources and better integration of Indigenous perspectives into urban planning.</w:t>
      </w:r>
    </w:p>
    <w:p>
      <w:pPr>
        <w:pStyle w:val="BodyText"/>
      </w:pPr>
      <w:r>
        <w:t xml:space="preserve">This thesis also highlights the importance of interdisciplinary collaboration between economists and experts in fields like urban planning and environmental science. Such collaboration is critical for achieving Canada’s long-term sustainability goals while ensuring Toronto remains a competitive global city.</w:t>
      </w:r>
    </w:p>
    <w:bookmarkEnd w:id="26"/>
    <w:bookmarkStart w:id="27" w:name="conclusion"/>
    <w:p>
      <w:pPr>
        <w:pStyle w:val="Heading2"/>
      </w:pPr>
      <w:r>
        <w:t xml:space="preserve">Conclusion</w:t>
      </w:r>
    </w:p>
    <w:p>
      <w:pPr>
        <w:pStyle w:val="FirstParagraph"/>
      </w:pPr>
      <w:r>
        <w:t xml:space="preserve">In conclusion, this Master Thesis demonstrates how economists in Toronto contribute to shaping both regional and national economic policies in Canada. By analyzing their role in addressing local challenges and aligning with broader Canadian objectives, the study highlights the interconnectedness of economic thought and practice. For students of economics, particularly those based in Canada or planning to work in Toronto, this research provides a framework for understanding the dynamic relationship between urban economies and national governance.</w:t>
      </w:r>
    </w:p>
    <w:p>
      <w:pPr>
        <w:pStyle w:val="BodyText"/>
      </w:pPr>
      <w:r>
        <w:t xml:space="preserve">The insights gained from this thesis emphasize the need for continued investment in economic research and education to ensure that Toronto—and by extension, Canada—can navigate future socioeconomic challenges effectively.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Canada, Toronto</dc:title>
  <dc:creator/>
  <dc:language>en</dc:language>
  <cp:keywords/>
  <dcterms:created xsi:type="dcterms:W3CDTF">2026-07-19T23:20:56Z</dcterms:created>
  <dcterms:modified xsi:type="dcterms:W3CDTF">2026-07-19T23:20:56Z</dcterms:modified>
</cp:coreProperties>
</file>

<file path=docProps/custom.xml><?xml version="1.0" encoding="utf-8"?>
<Properties xmlns="http://schemas.openxmlformats.org/officeDocument/2006/custom-properties" xmlns:vt="http://schemas.openxmlformats.org/officeDocument/2006/docPropsVTypes"/>
</file>