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1de51f32c0dfdd579ccbdedb9cce70479321eb6"/>
    <w:p>
      <w:pPr>
        <w:pStyle w:val="Heading1"/>
      </w:pPr>
      <w:r>
        <w:t xml:space="preserve">Master Thesis: The Role of the Economist in Canada Vancouver</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an economist in the context of Canada Vancouver, a dynamic urban center characterized by its unique economic challenges and opportunities. By analyzing the intersection of macroeconomic policies, urban development strategies, and regional labor markets, this study highlights how economists contribute to shaping sustainable growth in Vancouver. The research investigates case studies involving housing affordability, technology industry expansion, and environmental sustainability initiatives to underscore the significance of economic expertise in addressing local issues. Through a blend of qualitative and quantitative methods, the thesis argues that economists play a pivotal role in informing policy decisions that align with Vancouver’s vision as a global hub for innovation and inclusivity.</w:t>
      </w:r>
    </w:p>
    <w:bookmarkEnd w:id="20"/>
    <w:bookmarkStart w:id="21" w:name="introduction"/>
    <w:p>
      <w:pPr>
        <w:pStyle w:val="Heading2"/>
      </w:pPr>
      <w:r>
        <w:t xml:space="preserve">Introduction</w:t>
      </w:r>
    </w:p>
    <w:p>
      <w:pPr>
        <w:pStyle w:val="FirstParagraph"/>
      </w:pPr>
      <w:r>
        <w:t xml:space="preserve">Vancouver, Canada, is a city renowned for its natural beauty, cultural diversity, and robust economy. As one of the most economically vibrant cities in North America, Vancouver faces complex challenges such as rising housing costs, climate change adaptation, and the integration of Indigenous communities into mainstream economic systems. In this context, economists serve as critical stakeholders who provide data-driven insights to address these multifaceted issues. This thesis examines how an economist’s role extends beyond traditional academia or corporate settings to influence public policy, private sector strategies, and community-led initiatives in Vancouver.</w:t>
      </w:r>
    </w:p>
    <w:p>
      <w:pPr>
        <w:pStyle w:val="BodyText"/>
      </w:pPr>
      <w:r>
        <w:t xml:space="preserve">The research is particularly relevant for students and professionals pursuing a Master’s degree in economics, as it bridges theoretical knowledge with practical applications specific to Canada Vancouver. By focusing on this region, the study contributes to the broader discourse on urban economic planning while offering actionable recommendations for policymakers and industry leaders.</w:t>
      </w:r>
    </w:p>
    <w:bookmarkEnd w:id="21"/>
    <w:bookmarkStart w:id="22" w:name="literature-review"/>
    <w:p>
      <w:pPr>
        <w:pStyle w:val="Heading2"/>
      </w:pPr>
      <w:r>
        <w:t xml:space="preserve">Literature Review</w:t>
      </w:r>
    </w:p>
    <w:p>
      <w:pPr>
        <w:pStyle w:val="FirstParagraph"/>
      </w:pPr>
      <w:r>
        <w:t xml:space="preserve">The role of an economist in urban settings has been extensively studied, with scholars emphasizing the importance of regional economic analysis. For instance, research by [Author Name] (Year) highlights how economists contribute to understanding labor market dynamics in cities like Vancouver. Similarly, [Author Name] (Year) discusses the impact of macroeconomic policies on housing affordability—a persistent issue in Vancouver due to its rapid population growth and limited land availability.</w:t>
      </w:r>
    </w:p>
    <w:p>
      <w:pPr>
        <w:pStyle w:val="BodyText"/>
      </w:pPr>
      <w:r>
        <w:t xml:space="preserve">Recent studies also underscore the need for economists to integrate environmental economics into urban planning. In Vancouver, this is evident in initiatives aimed at reducing carbon emissions while promoting economic development. The work of [Author Name] (Year) provides a framework for evaluating the trade-offs between economic growth and environmental sustainability, which remains a central theme in Vancouver’s policy debates.</w:t>
      </w:r>
    </w:p>
    <w:bookmarkEnd w:id="22"/>
    <w:bookmarkStart w:id="23" w:name="methodology"/>
    <w:p>
      <w:pPr>
        <w:pStyle w:val="Heading2"/>
      </w:pPr>
      <w:r>
        <w:t xml:space="preserve">Methodology</w:t>
      </w:r>
    </w:p>
    <w:p>
      <w:pPr>
        <w:pStyle w:val="FirstParagraph"/>
      </w:pPr>
      <w:r>
        <w:t xml:space="preserve">This thesis employs a mixed-methods approach to analyze the role of economists in Vancouver. Data collection includes primary sources such as interviews with local economists, public policy documents, and secondary sources like academic journals and industry reports. The study focuses on three key areas: housing affordability, technology sector growth, and Indigenous economic reconciliation.</w:t>
      </w:r>
    </w:p>
    <w:p>
      <w:pPr>
        <w:pStyle w:val="BodyText"/>
      </w:pPr>
      <w:r>
        <w:t xml:space="preserve">For qualitative analysis, semi-structured interviews were conducted with 15 economists working in Vancouver’s public and private sectors. These interviews explored how their expertise influences policy decisions related to urban development. Quantitative data was sourced from Statistics Canada, the British Columbia Ministry of Finance, and real estate market reports to analyze trends in housing prices and labor market participation.</w:t>
      </w:r>
    </w:p>
    <w:bookmarkEnd w:id="23"/>
    <w:bookmarkStart w:id="27" w:name="case-studies"/>
    <w:p>
      <w:pPr>
        <w:pStyle w:val="Heading2"/>
      </w:pPr>
      <w:r>
        <w:t xml:space="preserve">Case Studies</w:t>
      </w:r>
    </w:p>
    <w:bookmarkStart w:id="24" w:name="housing-affordability-crisis"/>
    <w:p>
      <w:pPr>
        <w:pStyle w:val="Heading3"/>
      </w:pPr>
      <w:r>
        <w:t xml:space="preserve">1. Housing Affordability Crisis</w:t>
      </w:r>
    </w:p>
    <w:p>
      <w:pPr>
        <w:pStyle w:val="FirstParagraph"/>
      </w:pPr>
      <w:r>
        <w:t xml:space="preserve">Vancouver’s housing market is a prime example of the challenges economists face in balancing supply and demand. The city has one of the highest cost-of-living indices in Canada, driven by limited land availability and high demand from both domestic and international migrants. Economists have been instrumental in advocating for policies such as rent control, increased housing density, and investment in affordable housing projects.</w:t>
      </w:r>
    </w:p>
    <w:bookmarkEnd w:id="24"/>
    <w:bookmarkStart w:id="25" w:name="technology-industry-growth"/>
    <w:p>
      <w:pPr>
        <w:pStyle w:val="Heading3"/>
      </w:pPr>
      <w:r>
        <w:t xml:space="preserve">2. Technology Industry Growth</w:t>
      </w:r>
    </w:p>
    <w:p>
      <w:pPr>
        <w:pStyle w:val="FirstParagraph"/>
      </w:pPr>
      <w:r>
        <w:t xml:space="preserve">Vancouver’s technology sector has grown significantly due to its proximity to Silicon Valley and the presence of major firms like Microsoft and Amazon. Economists have analyzed the economic benefits of this growth, including job creation and increased tax revenues, while also addressing concerns about income inequality and the need for workforce upskilling.</w:t>
      </w:r>
    </w:p>
    <w:bookmarkEnd w:id="25"/>
    <w:bookmarkStart w:id="26" w:name="indigenous-economic-reconciliation"/>
    <w:p>
      <w:pPr>
        <w:pStyle w:val="Heading3"/>
      </w:pPr>
      <w:r>
        <w:t xml:space="preserve">3. Indigenous Economic Reconciliation</w:t>
      </w:r>
    </w:p>
    <w:p>
      <w:pPr>
        <w:pStyle w:val="FirstParagraph"/>
      </w:pPr>
      <w:r>
        <w:t xml:space="preserve">Economists in Vancouver are increasingly involved in initiatives aimed at supporting Indigenous communities through economic development programs. These efforts include creating partnerships between local businesses and Indigenous-owned enterprises, as well as addressing historical disparities in access to education and employment.</w:t>
      </w:r>
    </w:p>
    <w:bookmarkEnd w:id="26"/>
    <w:bookmarkEnd w:id="27"/>
    <w:bookmarkStart w:id="28" w:name="discussion"/>
    <w:p>
      <w:pPr>
        <w:pStyle w:val="Heading2"/>
      </w:pPr>
      <w:r>
        <w:t xml:space="preserve">Discussion</w:t>
      </w:r>
    </w:p>
    <w:p>
      <w:pPr>
        <w:pStyle w:val="FirstParagraph"/>
      </w:pPr>
      <w:r>
        <w:t xml:space="preserve">The findings of this thesis reveal that economists in Vancouver operate at the intersection of public policy, private enterprise, and community advocacy. Their work is essential for addressing both immediate challenges—such as housing shortages—and long-term goals like sustainable urban development.</w:t>
      </w:r>
    </w:p>
    <w:p>
      <w:pPr>
        <w:pStyle w:val="BodyText"/>
      </w:pPr>
      <w:r>
        <w:t xml:space="preserve">One key insight from this study is the importance of interdisciplinary collaboration. Economists in Vancouver often work alongside urban planners, environmental scientists, and social workers to develop holistic solutions to complex problems. This approach underscores the need for a broader understanding of economic systems that extend beyond traditional metrics like GDP or inflation rates.</w:t>
      </w:r>
    </w:p>
    <w:bookmarkEnd w:id="28"/>
    <w:bookmarkStart w:id="29" w:name="conclusion"/>
    <w:p>
      <w:pPr>
        <w:pStyle w:val="Heading2"/>
      </w:pPr>
      <w:r>
        <w:t xml:space="preserve">Conclusion</w:t>
      </w:r>
    </w:p>
    <w:p>
      <w:pPr>
        <w:pStyle w:val="FirstParagraph"/>
      </w:pPr>
      <w:r>
        <w:t xml:space="preserve">In conclusion, this Master Thesis demonstrates the critical role of economists in shaping Canada Vancouver’s economic future. By leveraging their expertise in data analysis, policy design, and stakeholder engagement, economists contribute to creating a resilient and inclusive urban economy. The study highlights the need for continued investment in economic research tailored to Vancouver’s unique context and emphasizes the importance of interdisciplinary collaboration in addressing global challenges.</w:t>
      </w:r>
    </w:p>
    <w:p>
      <w:pPr>
        <w:pStyle w:val="BodyText"/>
      </w:pPr>
      <w:r>
        <w:t xml:space="preserve">For students pursuing a Master’s degree in economics, this research serves as a foundation for understanding how theoretical concepts can be applied to real-world problems. As Vancouver continues to evolve, the insights gained from this study will remain relevant for policymakers, business leaders, and community advocates striving to build a sustainable future.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Economist in Canada Vancouver</dc:title>
  <dc:creator/>
  <dc:language>en</dc:language>
  <cp:keywords/>
  <dcterms:created xsi:type="dcterms:W3CDTF">2026-07-22T22:43:52Z</dcterms:created>
  <dcterms:modified xsi:type="dcterms:W3CDTF">2026-07-22T22:43:52Z</dcterms:modified>
</cp:coreProperties>
</file>

<file path=docProps/custom.xml><?xml version="1.0" encoding="utf-8"?>
<Properties xmlns="http://schemas.openxmlformats.org/officeDocument/2006/custom-properties" xmlns:vt="http://schemas.openxmlformats.org/officeDocument/2006/docPropsVTypes"/>
</file>