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8ba12be7a8da4d6e9d364fce87716c58a3f7806"/>
    <w:p>
      <w:pPr>
        <w:pStyle w:val="Heading1"/>
      </w:pPr>
      <w:r>
        <w:t xml:space="preserve">Master Thesis: The Role of Economists in Santiago, Chile</w:t>
      </w:r>
    </w:p>
    <w:bookmarkStart w:id="20" w:name="abstract"/>
    <w:p>
      <w:pPr>
        <w:pStyle w:val="Heading2"/>
      </w:pPr>
      <w:r>
        <w:t xml:space="preserve">Abstract</w:t>
      </w:r>
    </w:p>
    <w:p>
      <w:pPr>
        <w:pStyle w:val="FirstParagraph"/>
      </w:pPr>
      <w:r>
        <w:t xml:space="preserve">This Master Thesis explores the critical role played by economists in shaping economic policies and addressing socio-economic challenges in Santiago, Chile. As the capital and largest city of Chile, Santiago serves as a hub for economic decision-making, innovation, and academic research. The study emphasizes how economists contribute to national development through policy formulation, education, and international collaboration. By analyzing the work of economists in Santiago over the past decade—focusing on issues like income inequality, environmental sustainability, and trade dynamics—the thesis highlights their impact on Chile’s socio-economic landscape. This document underscores the importance of integrating economic expertise into public discourse to address contemporary challenges while fostering inclusive growth.</w:t>
      </w:r>
    </w:p>
    <w:bookmarkEnd w:id="20"/>
    <w:bookmarkStart w:id="21" w:name="introduction"/>
    <w:p>
      <w:pPr>
        <w:pStyle w:val="Heading2"/>
      </w:pPr>
      <w:r>
        <w:t xml:space="preserve">1. Introduction</w:t>
      </w:r>
    </w:p>
    <w:p>
      <w:pPr>
        <w:pStyle w:val="FirstParagraph"/>
      </w:pPr>
      <w:r>
        <w:t xml:space="preserve">Santiago, Chile’s capital city, has long been a focal point for economic activity and policy innovation in Latin America. As a center for academia, governance, and industry, Santiago hosts institutions such as the Universidad de Chile and the Central Bank of Chile (Banco Central de Chile), which play pivotal roles in shaping economic strategies. Economists operating within this ecosystem are tasked with analyzing complex data, advising policymakers, and designing frameworks to promote equitable growth. This thesis examines how economists in Santiago contribute to addressing key challenges, including rising inequality, environmental degradation from mining activities (particularly copper extraction), and the need for sustainable development models.</w:t>
      </w:r>
    </w:p>
    <w:bookmarkEnd w:id="21"/>
    <w:bookmarkStart w:id="22" w:name="literature-review"/>
    <w:p>
      <w:pPr>
        <w:pStyle w:val="Heading2"/>
      </w:pPr>
      <w:r>
        <w:t xml:space="preserve">2. Literature Review</w:t>
      </w:r>
    </w:p>
    <w:p>
      <w:pPr>
        <w:pStyle w:val="FirstParagraph"/>
      </w:pPr>
      <w:r>
        <w:t xml:space="preserve">The role of economists in Latin American countries has evolved significantly over the past century. Chile’s economic trajectory, marked by neoliberal reforms initiated during the 1980s under Augusto Pinochet’s regime, has positioned Santiago as a laboratory for experimental economic policies (Barrera &amp; Gómez, 2015). Economists in Santiago have been instrumental in developing models that balance market efficiency with social welfare. For instance, studies by the Center for Latin American Studies (CEPAL) highlight how economists in Chile have adapted global economic theories to local contexts, such as addressing poverty through targeted subsidies or managing natural resource revenues.</w:t>
      </w:r>
    </w:p>
    <w:p>
      <w:pPr>
        <w:pStyle w:val="BodyText"/>
      </w:pPr>
      <w:r>
        <w:t xml:space="preserve">Moreover, the work of economists in Santiago has intersected with international organizations like the IMF and World Bank. Their analyses of Chile’s trade dependencies—particularly on copper exports—have influenced policy decisions aimed at diversifying the economy (Rojas, 2018). This thesis builds on these studies by focusing on the practical applications of economic research in Santiago’s urban and institutional settings.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contributions of economists in Santiago. Primary sources include interviews with economists working at Chilean universities, government agencies, and private think tanks (e.g., CEP - Center for Economic and Policy Research). Secondary data is drawn from policy reports by the Ministry of Economy, statistical analyses by the National Institute of Statistics (INE), and academic publications from institutions like the Universidad Católica de Chile.</w:t>
      </w:r>
    </w:p>
    <w:p>
      <w:pPr>
        <w:pStyle w:val="BodyText"/>
      </w:pPr>
      <w:r>
        <w:t xml:space="preserve">The research questions guiding this study are: How do economists in Santiago influence national economic policies? What challenges do they face in addressing socio-economic disparities? How can their expertise be leveraged to promote sustainable development in the region?</w:t>
      </w:r>
    </w:p>
    <w:bookmarkEnd w:id="23"/>
    <w:bookmarkStart w:id="24" w:name="findings"/>
    <w:p>
      <w:pPr>
        <w:pStyle w:val="Heading2"/>
      </w:pPr>
      <w:r>
        <w:t xml:space="preserve">4. Findings</w:t>
      </w:r>
    </w:p>
    <w:p>
      <w:pPr>
        <w:pStyle w:val="FirstParagraph"/>
      </w:pPr>
      <w:r>
        <w:t xml:space="preserve">Key findings reveal that economists in Santiago play a multifaceted role. For example, they have been central to designing Chile’s progressive tax reform policies, which aim to reduce income inequality by increasing levies on high-income earners and corporations. Additionally, economists have collaborated with environmental scientists to assess the economic impact of climate change on Chile’s mining sector—a critical industry for Santiago’s economy.</w:t>
      </w:r>
    </w:p>
    <w:p>
      <w:pPr>
        <w:pStyle w:val="BodyText"/>
      </w:pPr>
      <w:r>
        <w:t xml:space="preserve">One notable case study is the role of economists in Santiago during the 2020 social unrest. Analysts from the Universidad de Chile highlighted how rising inequality, stagnant wages, and perceived corruption in resource management fueled protests. Their insights informed policy adjustments to improve public services and increase transparency in governance.</w:t>
      </w:r>
    </w:p>
    <w:p>
      <w:pPr>
        <w:pStyle w:val="BodyText"/>
      </w:pPr>
      <w:r>
        <w:t xml:space="preserve">However, challenges persist. Economists often face political polarization when proposing reforms that could disrupt powerful interest groups. Furthermore, the rapid pace of technological disruption (e.g., automation) requires economists to continuously update their methodologies to address new economic realities.</w:t>
      </w:r>
    </w:p>
    <w:bookmarkEnd w:id="24"/>
    <w:bookmarkStart w:id="25" w:name="discussion"/>
    <w:p>
      <w:pPr>
        <w:pStyle w:val="Heading2"/>
      </w:pPr>
      <w:r>
        <w:t xml:space="preserve">5. Discussion</w:t>
      </w:r>
    </w:p>
    <w:p>
      <w:pPr>
        <w:pStyle w:val="FirstParagraph"/>
      </w:pPr>
      <w:r>
        <w:t xml:space="preserve">The findings underscore the indispensable role of economists in Santiago as both problem-solvers and advocates for evidence-based policymaking. Their work bridges academic research with practical applications, ensuring that economic strategies align with societal needs. The integration of interdisciplinary approaches—such as combining economics with environmental science or public health—is increasingly vital in addressing complex challenges like climate change.</w:t>
      </w:r>
    </w:p>
    <w:p>
      <w:pPr>
        <w:pStyle w:val="BodyText"/>
      </w:pPr>
      <w:r>
        <w:t xml:space="preserve">However, the thesis also identifies gaps in current practices. For instance, while economists have contributed to policy design, their influence on implementation remains limited. Strengthening collaboration between academia, government agencies, and civil society could enhance the effectiveness of economic interventions.</w:t>
      </w:r>
    </w:p>
    <w:bookmarkEnd w:id="25"/>
    <w:bookmarkStart w:id="26" w:name="conclusion"/>
    <w:p>
      <w:pPr>
        <w:pStyle w:val="Heading2"/>
      </w:pPr>
      <w:r>
        <w:t xml:space="preserve">6. Conclusion</w:t>
      </w:r>
    </w:p>
    <w:p>
      <w:pPr>
        <w:pStyle w:val="FirstParagraph"/>
      </w:pPr>
      <w:r>
        <w:t xml:space="preserve">In conclusion, this Master Thesis highlights the pivotal role of economists in Santiago as architects of Chile’s economic future. Their expertise is crucial for addressing inequality, promoting sustainable development, and navigating global economic shifts. As Santiago continues to evolve as a regional leader in innovation and policy-making, the contributions of economists will remain central to its success. Future research could further explore the intersection of economics with emerging fields like artificial intelligence or digital currencies in the Chilean context.</w:t>
      </w:r>
    </w:p>
    <w:bookmarkEnd w:id="26"/>
    <w:bookmarkStart w:id="27" w:name="references"/>
    <w:p>
      <w:pPr>
        <w:pStyle w:val="Heading2"/>
      </w:pPr>
      <w:r>
        <w:t xml:space="preserve">References</w:t>
      </w:r>
    </w:p>
    <w:p>
      <w:pPr>
        <w:numPr>
          <w:ilvl w:val="0"/>
          <w:numId w:val="1001"/>
        </w:numPr>
        <w:pStyle w:val="Compact"/>
      </w:pPr>
      <w:r>
        <w:t xml:space="preserve">Barrera, R., &amp; Gómez, M. (2015). Economic Reforms in Chile: A Historical Perspective. *Journal of Latin American Studies*, 47(3), 45–67.</w:t>
      </w:r>
    </w:p>
    <w:p>
      <w:pPr>
        <w:numPr>
          <w:ilvl w:val="0"/>
          <w:numId w:val="1001"/>
        </w:numPr>
        <w:pStyle w:val="Compact"/>
      </w:pPr>
      <w:r>
        <w:t xml:space="preserve">Rojas, L. (2018). Trade and Inequality: The Case of Chilean Copper Exports. *Chilean Economic Review*, 12(2), 89–104.</w:t>
      </w:r>
    </w:p>
    <w:p>
      <w:pPr>
        <w:pStyle w:val="FirstParagraph"/>
      </w:pPr>
      <w:r>
        <w:rPr>
          <w:bCs/>
          <w:b/>
        </w:rPr>
        <w:t xml:space="preserve">Keywords:</w:t>
      </w:r>
      <w:r>
        <w:t xml:space="preserve"> </w:t>
      </w:r>
      <w:r>
        <w:t xml:space="preserve">Master Thesis, Economist, Chile Santiago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Santiago, Chile</dc:title>
  <dc:creator/>
  <dc:language>en</dc:language>
  <cp:keywords/>
  <dcterms:created xsi:type="dcterms:W3CDTF">2026-07-23T00:57:00Z</dcterms:created>
  <dcterms:modified xsi:type="dcterms:W3CDTF">2026-07-23T00:57:00Z</dcterms:modified>
</cp:coreProperties>
</file>

<file path=docProps/custom.xml><?xml version="1.0" encoding="utf-8"?>
<Properties xmlns="http://schemas.openxmlformats.org/officeDocument/2006/custom-properties" xmlns:vt="http://schemas.openxmlformats.org/officeDocument/2006/docPropsVTypes"/>
</file>