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b8c7a46e2f51d464f17bacc8cecf2ee7a6eec43"/>
    <w:p>
      <w:pPr>
        <w:pStyle w:val="Heading1"/>
      </w:pPr>
      <w:r>
        <w:t xml:space="preserve">Master Thesis: The Role of Economists in Colombia Medellín</w:t>
      </w:r>
    </w:p>
    <w:bookmarkStart w:id="20" w:name="introduction"/>
    <w:p>
      <w:pPr>
        <w:pStyle w:val="Heading2"/>
      </w:pPr>
      <w:r>
        <w:t xml:space="preserve">Introduction</w:t>
      </w:r>
    </w:p>
    <w:p>
      <w:pPr>
        <w:pStyle w:val="FirstParagraph"/>
      </w:pPr>
      <w:r>
        <w:t xml:space="preserve">The role of economists in shaping economic policies and driving sustainable development is critical, particularly in regions undergoing rapid transformation. This Master Thesis explores the pivotal contributions of economists within the dynamic urban landscape of Colombia's Medellín, a city that has emerged as a hub for innovation and economic resilience. As one of Colombia's most populous cities, Medellín faces unique challenges and opportunities that require expert economic analysis. This study examines how economists in Medellín navigate these complexities to foster growth, address inequality, and position the region as a leader in Latin American development.</w:t>
      </w:r>
    </w:p>
    <w:bookmarkEnd w:id="20"/>
    <w:bookmarkStart w:id="21" w:name="contextual-background-colombia-medellín"/>
    <w:p>
      <w:pPr>
        <w:pStyle w:val="Heading2"/>
      </w:pPr>
      <w:r>
        <w:t xml:space="preserve">Contextual Background: Colombia Medellín</w:t>
      </w:r>
    </w:p>
    <w:p>
      <w:pPr>
        <w:pStyle w:val="FirstParagraph"/>
      </w:pPr>
      <w:r>
        <w:t xml:space="preserve">Medellín, located in the Aburrá Valley of Colombia's Antioquia Department, has undergone significant economic and social transformation over the past three decades. Once notorious for violence and drug trafficking, the city has reinvented itself through public-private partnerships, urban planning initiatives, and a focus on education and technology. This metamorphosis has created a demand for skilled economists who can analyze macroeconomic trends, design fiscal policies, and evaluate the impact of infrastructure projects such as the Metrocable system or Medellín’s innovation districts like Empresariales de Medellín.</w:t>
      </w:r>
    </w:p>
    <w:bookmarkEnd w:id="21"/>
    <w:bookmarkStart w:id="22" w:name="methodology"/>
    <w:p>
      <w:pPr>
        <w:pStyle w:val="Heading2"/>
      </w:pPr>
      <w:r>
        <w:t xml:space="preserve">Methodology</w:t>
      </w:r>
    </w:p>
    <w:p>
      <w:pPr>
        <w:pStyle w:val="FirstParagraph"/>
      </w:pPr>
      <w:r>
        <w:t xml:space="preserve">This Master Thesis employs a mixed-methods approach to analyze the role of economists in Colombia Medellín. The research combines qualitative case studies with quantitative data analysis. Key stakeholders, including economists from academic institutions, government agencies (e.g., the Department of Antioquia and the National Planning Department, DNP), and private sector organizations were interviewed to gather insights on their work. Additionally, secondary data from reports by institutions such as the World Bank and Colombia’s Ministry of Finance were analyzed to contextualize findings.</w:t>
      </w:r>
    </w:p>
    <w:bookmarkEnd w:id="22"/>
    <w:bookmarkStart w:id="23" w:name="Xe34daf7c9d802c076e3ec1269579d93bc9e0480"/>
    <w:p>
      <w:pPr>
        <w:pStyle w:val="Heading2"/>
      </w:pPr>
      <w:r>
        <w:t xml:space="preserve">Key Contributions of Economists in Medellín</w:t>
      </w:r>
    </w:p>
    <w:p>
      <w:pPr>
        <w:pStyle w:val="FirstParagraph"/>
      </w:pPr>
      <w:r>
        <w:t xml:space="preserve">1. **Policy Development**: Economists in Medellín play a central role in drafting policies that balance economic growth with social equity. For instance, their analysis has informed programs like the “Plan de Desarrollo Antioquia 2020–2023,” which prioritizes inclusive innovation and sustainable urbanization.</w:t>
      </w:r>
    </w:p>
    <w:p>
      <w:pPr>
        <w:pStyle w:val="BodyText"/>
      </w:pPr>
      <w:r>
        <w:t xml:space="preserve">2. **Sectoral Analysis**: Specialized economists contribute to sector-specific studies, such as the agricultural economy of Medellín’s surrounding regions or the impact of technology startups on employment rates. Their work informs decisions in sectors like floriculture, which is a major export industry for Colombia.</w:t>
      </w:r>
    </w:p>
    <w:p>
      <w:pPr>
        <w:pStyle w:val="BodyText"/>
      </w:pPr>
      <w:r>
        <w:t xml:space="preserve">3. **Education and Training**: Universities such as Universidad de Antioquia (UdeA) and Universidad Pontificia Bolivariana (UPB) have produced economists who are instrumental in Medellín’s economic development. Their research on topics like informal labor markets or the digital divide has shaped public discourse.</w:t>
      </w:r>
    </w:p>
    <w:p>
      <w:pPr>
        <w:pStyle w:val="BodyText"/>
      </w:pPr>
      <w:r>
        <w:t xml:space="preserve">4. **Crisis Management**: During economic downturns, such as the 2020 pandemic, economists in Medellín were critical in designing stimulus packages and analyzing their impact on vulnerable populations. Their models helped allocate resources effectively while mitigating long-term unemployment risks.</w:t>
      </w:r>
    </w:p>
    <w:bookmarkEnd w:id="23"/>
    <w:bookmarkStart w:id="24" w:name="Xb13cb92c51a958e5efc2089a28762987efc80c9"/>
    <w:p>
      <w:pPr>
        <w:pStyle w:val="Heading2"/>
      </w:pPr>
      <w:r>
        <w:t xml:space="preserve">Challenges Faced by Economists in Colombia Medellín</w:t>
      </w:r>
    </w:p>
    <w:p>
      <w:pPr>
        <w:pStyle w:val="FirstParagraph"/>
      </w:pPr>
      <w:r>
        <w:t xml:space="preserve">Despite their contributions, economists in Medellín face several challenges. These include:</w:t>
      </w:r>
    </w:p>
    <w:p>
      <w:pPr>
        <w:numPr>
          <w:ilvl w:val="0"/>
          <w:numId w:val="1001"/>
        </w:numPr>
        <w:pStyle w:val="Compact"/>
      </w:pPr>
      <w:r>
        <w:t xml:space="preserve">Political Instability**: Shifts in government priorities can disrupt long-term economic planning.</w:t>
      </w:r>
    </w:p>
    <w:p>
      <w:pPr>
        <w:numPr>
          <w:ilvl w:val="0"/>
          <w:numId w:val="1001"/>
        </w:numPr>
        <w:pStyle w:val="Compact"/>
      </w:pPr>
      <w:r>
        <w:t xml:space="preserve">Data Limitations**: Inconsistent data collection mechanisms hinder accurate policy modeling.</w:t>
      </w:r>
    </w:p>
    <w:p>
      <w:pPr>
        <w:numPr>
          <w:ilvl w:val="0"/>
          <w:numId w:val="1001"/>
        </w:numPr>
        <w:pStyle w:val="Compact"/>
      </w:pPr>
      <w:r>
        <w:t xml:space="preserve">Resource Allocation Conflicts**: Competing interests between public and private sectors often complicate decision-making.</w:t>
      </w:r>
    </w:p>
    <w:p>
      <w:pPr>
        <w:pStyle w:val="FirstParagraph"/>
      </w:pPr>
      <w:r>
        <w:t xml:space="preserve">Economists must also address the legacy of inequality, as Medellín’s wealth disparities persist despite recent progress. Their work requires balancing short-term economic gains with long-term social stability.</w:t>
      </w:r>
    </w:p>
    <w:bookmarkEnd w:id="24"/>
    <w:bookmarkStart w:id="25" w:name="X64e58c696d986b45cb3c03e957e2a31e7998fab"/>
    <w:p>
      <w:pPr>
        <w:pStyle w:val="Heading2"/>
      </w:pPr>
      <w:r>
        <w:t xml:space="preserve">Opportunities for Future Research and Action</w:t>
      </w:r>
    </w:p>
    <w:p>
      <w:pPr>
        <w:pStyle w:val="FirstParagraph"/>
      </w:pPr>
      <w:r>
        <w:t xml:space="preserve">The evolving economic landscape in Medellín presents numerous opportunities for economists. These include:</w:t>
      </w:r>
    </w:p>
    <w:p>
      <w:pPr>
        <w:numPr>
          <w:ilvl w:val="0"/>
          <w:numId w:val="1002"/>
        </w:numPr>
        <w:pStyle w:val="Compact"/>
      </w:pPr>
      <w:r>
        <w:t xml:space="preserve">Green Economy Initiatives**: Developing models for sustainable urban expansion, such as renewable energy integration into the Metrocable system.</w:t>
      </w:r>
    </w:p>
    <w:p>
      <w:pPr>
        <w:numPr>
          <w:ilvl w:val="0"/>
          <w:numId w:val="1002"/>
        </w:numPr>
        <w:pStyle w:val="Compact"/>
      </w:pPr>
      <w:r>
        <w:t xml:space="preserve">Digital Transformation**: Studying the impact of AI and automation on Medellín’s workforce, particularly in sectors like manufacturing and logistics.</w:t>
      </w:r>
    </w:p>
    <w:p>
      <w:pPr>
        <w:numPr>
          <w:ilvl w:val="0"/>
          <w:numId w:val="1002"/>
        </w:numPr>
        <w:pStyle w:val="Compact"/>
      </w:pPr>
      <w:r>
        <w:t xml:space="preserve">Regional Integration**: Exploring how Medellín can leverage its position as a gateway to South America for trade agreements with neighboring countries.</w:t>
      </w:r>
    </w:p>
    <w:p>
      <w:pPr>
        <w:pStyle w:val="FirstParagraph"/>
      </w:pPr>
      <w:r>
        <w:t xml:space="preserve">Furthermore, collaboration between academic institutions, the public sector, and private enterprises can enhance the application of economic research. For example, economists could partner with Medellín’s innovation districts to pilot experiments in circular economy models or fintech solutions tailored to underserved communities.</w:t>
      </w:r>
    </w:p>
    <w:bookmarkEnd w:id="25"/>
    <w:bookmarkStart w:id="26" w:name="conclusion"/>
    <w:p>
      <w:pPr>
        <w:pStyle w:val="Heading2"/>
      </w:pPr>
      <w:r>
        <w:t xml:space="preserve">Conclusion</w:t>
      </w:r>
    </w:p>
    <w:p>
      <w:pPr>
        <w:pStyle w:val="FirstParagraph"/>
      </w:pPr>
      <w:r>
        <w:t xml:space="preserve">This Master Thesis underscores the indispensable role of economists in Colombia Medellín as agents of change and strategic thinkers. Their work spans from policy formulation to crisis response, reflecting a deep commitment to equitable growth. As Medellín continues its journey toward becoming a model of resilience and innovation in Latin America, economists will remain central to navigating its economic challenges and harnessing its potential. Future research should focus on amplifying the voices of local economists while fostering interdisciplinary collaborations that align with Medellín’s vision for sustainable development.</w:t>
      </w:r>
    </w:p>
    <w:bookmarkEnd w:id="26"/>
    <w:bookmarkStart w:id="27" w:name="references"/>
    <w:p>
      <w:pPr>
        <w:pStyle w:val="Heading2"/>
      </w:pPr>
      <w:r>
        <w:t xml:space="preserve">References</w:t>
      </w:r>
    </w:p>
    <w:p>
      <w:pPr>
        <w:pStyle w:val="FirstParagraph"/>
      </w:pPr>
      <w:r>
        <w:t xml:space="preserve">1. World Bank. (2021). *Medellín: Urban Development and Economic Growth*.</w:t>
      </w:r>
      <w:r>
        <w:br/>
      </w:r>
      <w:r>
        <w:t xml:space="preserve">2. Ministry of Finance, Colombia. (2023). *National Economic Strategy Report*.</w:t>
      </w:r>
      <w:r>
        <w:br/>
      </w:r>
      <w:r>
        <w:t xml:space="preserve">3. Universidad de Antioquia (UdeA). (2020). *Economic Impact Studies on Medellín’s Innovation Districts*.</w:t>
      </w:r>
      <w:r>
        <w:br/>
      </w:r>
      <w:r>
        <w:t xml:space="preserve">4. DNP – National Planning Department, Colombia. (2019). *Plan de Desarrollo Antioquia 2020–2023*.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Colombia Medellín</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file>