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aed2e9df90aef8283b5f7695816e9044d29886b"/>
    <w:p>
      <w:pPr>
        <w:pStyle w:val="Heading1"/>
      </w:pPr>
      <w:r>
        <w:t xml:space="preserve">Master Thesis: The Role of Economists in Economic Development and Policy-Making in the Democratic Republic of Congo (DRC), Kinshasa</w:t>
      </w:r>
    </w:p>
    <w:bookmarkStart w:id="20" w:name="introduction"/>
    <w:p>
      <w:pPr>
        <w:pStyle w:val="Heading2"/>
      </w:pPr>
      <w:r>
        <w:t xml:space="preserve">Introduction</w:t>
      </w:r>
    </w:p>
    <w:p>
      <w:pPr>
        <w:pStyle w:val="FirstParagraph"/>
      </w:pPr>
      <w:r>
        <w:t xml:space="preserve">The Democratic Republic of Congo (DRC), with its capital city, Kinshasa, presents a complex socio-economic landscape that requires rigorous analysis and strategic intervention. As a master's thesis in economics, this document examines the pivotal role of economists in addressing the multifaceted challenges facing DR Congo. Economists are not merely analysts; they are architects of policies that aim to stabilize macroeconomic indicators, reduce poverty, and foster sustainable growth in a country rich in natural resources but plagued by political instability and underdevelopment. In Kinshasa, where economic decision-making is centralized, economists play a critical role in shaping national priorities and mitigating the effects of external shocks such as global commodity price fluctuations or regional conflicts.</w:t>
      </w:r>
    </w:p>
    <w:bookmarkEnd w:id="20"/>
    <w:bookmarkStart w:id="21" w:name="X3b9a3da752974fdcc20d0ea1628786c69bab907"/>
    <w:p>
      <w:pPr>
        <w:pStyle w:val="Heading2"/>
      </w:pPr>
      <w:r>
        <w:t xml:space="preserve">Economic Landscape of DR Congo: Challenges and Opportunities</w:t>
      </w:r>
    </w:p>
    <w:p>
      <w:pPr>
        <w:pStyle w:val="FirstParagraph"/>
      </w:pPr>
      <w:r>
        <w:t xml:space="preserve">DR Congo boasts vast mineral wealth, including cobalt, copper, and gold, which are vital for global industries like electronics. However, the exploitation of these resources has been hindered by inadequate infrastructure, corruption, and weak governance. Kinshasa serves as the economic nerve center of the DRC but struggles with limited access to reliable electricity (less than 10% of households), poor transportation networks, and a fragmented financial system. The informal sector dominates employment in urban centers like Kinshasa, accounting for over 70% of jobs, while formal sectors remain underdeveloped. These challenges underscore the need for economists to design policies that attract foreign investment, improve public-private partnerships (PPPs), and enhance institutional capacity.</w:t>
      </w:r>
    </w:p>
    <w:p>
      <w:pPr>
        <w:pStyle w:val="BodyText"/>
      </w:pPr>
      <w:r>
        <w:t xml:space="preserve">Economists in DR Congo must also grapple with macroeconomic instability. The DRC’s GDP growth has fluctuated between 3% and 6% annually over the past decade, driven by volatile commodity prices and limited diversification of the economy. Hyperinflation, a legacy of mismanaged monetary policies, has persisted despite efforts by the central bank to stabilize the Congolese franc (CDF). In Kinshasa, economists collaborate with policymakers to implement austerity measures while balancing social equity—ensuring that poverty alleviation programs do not exacerbate fiscal imbalances.</w:t>
      </w:r>
    </w:p>
    <w:bookmarkEnd w:id="21"/>
    <w:bookmarkStart w:id="22" w:name="Xa2a7bfea5379b543b0812f3a343dfd8089c8ba2"/>
    <w:p>
      <w:pPr>
        <w:pStyle w:val="Heading2"/>
      </w:pPr>
      <w:r>
        <w:t xml:space="preserve">The Role of Economists in Policy-Making and Development in Kinshasa</w:t>
      </w:r>
    </w:p>
    <w:p>
      <w:pPr>
        <w:pStyle w:val="FirstParagraph"/>
      </w:pPr>
      <w:r>
        <w:t xml:space="preserve">In the context of DR Congo, economists act as both advisors and innovators. Their work spans three key domains: policy formulation, poverty alleviation strategies, and regional economic integration. In Kinshasa, economists working within government agencies like the Ministry of Finance or private consulting firms are tasked with diagnosing economic bottlenecks and proposing evidence-based solutions. For instance, they analyze data on trade deficits to recommend tariff adjustments that protect local industries while ensuring competitiveness in regional markets such as the East African Shilling Zone.</w:t>
      </w:r>
    </w:p>
    <w:p>
      <w:pPr>
        <w:pStyle w:val="BodyText"/>
      </w:pPr>
      <w:r>
        <w:t xml:space="preserve">One critical area is poverty reduction. With over 70% of DRC’s population living below the poverty line, economists design programs targeting unemployment, food insecurity, and access to education. In Kinshasa, initiatives like microfinance schemes or vocational training programs are often modeled on economic theories of inclusive growth. Economists also evaluate the effectiveness of international aid—such as IMF structural adjustment loans—by assessing their impact on inflation rates and public debt sustainability.</w:t>
      </w:r>
    </w:p>
    <w:p>
      <w:pPr>
        <w:pStyle w:val="BodyText"/>
      </w:pPr>
      <w:r>
        <w:t xml:space="preserve">Regional integration is another frontier for economists in DR Congo. As a founding member of the African Union and regional bodies like the Southern African Development Community (SADC), Kinshasa’s economists are tasked with aligning national policies with continental economic corridors. For example, they analyze trade agreements with neighboring countries to maximize export potential while minimizing dependency on raw material exports. This requires a deep understanding of comparative advantage and long-term resource management.</w:t>
      </w:r>
    </w:p>
    <w:bookmarkEnd w:id="22"/>
    <w:bookmarkStart w:id="23" w:name="Xfdbfd7d7378ca41fb69a9c6dfc8285f27ebc5b0"/>
    <w:p>
      <w:pPr>
        <w:pStyle w:val="Heading2"/>
      </w:pPr>
      <w:r>
        <w:t xml:space="preserve">Challenges Faced by Economists in DR Congo, Kinshasa</w:t>
      </w:r>
    </w:p>
    <w:p>
      <w:pPr>
        <w:numPr>
          <w:ilvl w:val="0"/>
          <w:numId w:val="1001"/>
        </w:numPr>
        <w:pStyle w:val="Compact"/>
      </w:pPr>
      <w:r>
        <w:rPr>
          <w:bCs/>
          <w:b/>
        </w:rPr>
        <w:t xml:space="preserve">Political Instability:</w:t>
      </w:r>
      <w:r>
        <w:t xml:space="preserve"> </w:t>
      </w:r>
      <w:r>
        <w:t xml:space="preserve">Frequent changes in government and corruption undermine policy consistency, making it difficult for economists to implement long-term strategies.</w:t>
      </w:r>
    </w:p>
    <w:p>
      <w:pPr>
        <w:numPr>
          <w:ilvl w:val="0"/>
          <w:numId w:val="1001"/>
        </w:numPr>
        <w:pStyle w:val="Compact"/>
      </w:pPr>
      <w:r>
        <w:rPr>
          <w:bCs/>
          <w:b/>
        </w:rPr>
        <w:t xml:space="preserve">Data Limitations:</w:t>
      </w:r>
      <w:r>
        <w:t xml:space="preserve"> </w:t>
      </w:r>
      <w:r>
        <w:t xml:space="preserve">Inconsistent statistical reporting and lack of infrastructure hinder accurate economic modeling, requiring economists to rely on proxy data or assumptions.</w:t>
      </w:r>
    </w:p>
    <w:p>
      <w:pPr>
        <w:numPr>
          <w:ilvl w:val="0"/>
          <w:numId w:val="1001"/>
        </w:numPr>
        <w:pStyle w:val="Compact"/>
      </w:pPr>
      <w:r>
        <w:rPr>
          <w:bCs/>
          <w:b/>
        </w:rPr>
        <w:t xml:space="preserve">Resource Constraints:</w:t>
      </w:r>
      <w:r>
        <w:t xml:space="preserve"> </w:t>
      </w:r>
      <w:r>
        <w:t xml:space="preserve">Limited funding for research and development restricts the scope of economic studies, particularly in areas like climate change adaptation or digital economy growth.</w:t>
      </w:r>
    </w:p>
    <w:bookmarkEnd w:id="23"/>
    <w:bookmarkStart w:id="24" w:name="conclusion-and-recommendations"/>
    <w:p>
      <w:pPr>
        <w:pStyle w:val="Heading2"/>
      </w:pPr>
      <w:r>
        <w:t xml:space="preserve">Conclusion and Recommendations</w:t>
      </w:r>
    </w:p>
    <w:p>
      <w:pPr>
        <w:pStyle w:val="FirstParagraph"/>
      </w:pPr>
      <w:r>
        <w:t xml:space="preserve">This master’s thesis highlights the indispensable role of economists in navigating DR Congo’s economic complexities. In Kinshasa, their expertise is crucial to transforming the nation’s potential into tangible development outcomes. To achieve this, policymakers must prioritize investments in data infrastructure, anti-corruption measures, and capacity-building for economists. Additionally, fostering collaboration between academia and industry can drive innovation in sectors like agriculture or renewable energy.</w:t>
      </w:r>
    </w:p>
    <w:p>
      <w:pPr>
        <w:pStyle w:val="BodyText"/>
      </w:pPr>
      <w:r>
        <w:t xml:space="preserve">Economists in DR Congo face formidable challenges, but their work remains vital to building a resilient economy. By integrating local knowledge with global best practices, they can guide Kinshasa—and the broader DRC—towards sustainable growth, poverty eradication, and regional leadership. This thesis underscores the need for continued academic research and practical engagement by economists in shaping DR Congo’s economic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Economists in DR Congo, Kinshasa</dc:title>
  <dc:creator/>
  <dc:language>en</dc:language>
  <cp:keywords/>
  <dcterms:created xsi:type="dcterms:W3CDTF">2026-07-19T02:05:39Z</dcterms:created>
  <dcterms:modified xsi:type="dcterms:W3CDTF">2026-07-19T02:05:39Z</dcterms:modified>
</cp:coreProperties>
</file>

<file path=docProps/custom.xml><?xml version="1.0" encoding="utf-8"?>
<Properties xmlns="http://schemas.openxmlformats.org/officeDocument/2006/custom-properties" xmlns:vt="http://schemas.openxmlformats.org/officeDocument/2006/docPropsVTypes"/>
</file>