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bc414228ae51d93d56a37d666ec41ed9c27a2bf"/>
    <w:p>
      <w:pPr>
        <w:pStyle w:val="Heading1"/>
      </w:pPr>
      <w:r>
        <w:t xml:space="preserve">Master Thesis: The Role of Economists in Economic Development and Policy Making in France Lyon</w:t>
      </w:r>
    </w:p>
    <w:bookmarkStart w:id="20" w:name="abstract"/>
    <w:p>
      <w:pPr>
        <w:pStyle w:val="Heading2"/>
      </w:pPr>
      <w:r>
        <w:t xml:space="preserve">Abstract</w:t>
      </w:r>
    </w:p>
    <w:p>
      <w:pPr>
        <w:pStyle w:val="FirstParagraph"/>
      </w:pPr>
      <w:r>
        <w:t xml:space="preserve">This Master Thesis explores the critical role of economists within the economic landscape of France Lyon, emphasizing how their expertise influences policy decisions, business strategies, and regional development. Focusing on Lyon as a key economic hub in East-Central France, the study analyzes the interplay between academic research in economics and practical applications that drive sustainable growth. By examining case studies, public policies, and industry trends in Lyon, this thesis highlights the unique contributions of economists to addressing challenges such as urbanization, innovation ecosystems, and social equity. The findings underscore Lyon’s significance as a model for integrating economic theory with local governance to achieve long-term prosperity.</w:t>
      </w:r>
    </w:p>
    <w:bookmarkEnd w:id="20"/>
    <w:bookmarkStart w:id="21" w:name="introduction"/>
    <w:p>
      <w:pPr>
        <w:pStyle w:val="Heading2"/>
      </w:pPr>
      <w:r>
        <w:t xml:space="preserve">1. Introduction</w:t>
      </w:r>
    </w:p>
    <w:p>
      <w:pPr>
        <w:pStyle w:val="FirstParagraph"/>
      </w:pPr>
      <w:r>
        <w:t xml:space="preserve">Lyon, the second-largest city in France, stands at the intersection of historical legacy and modern innovation. As a center for industries ranging from biotechnology to finance, Lyon presents a dynamic environment where economists play a pivotal role in shaping economic policy and strategic decision-making. This Master Thesis investigates how economists contribute to Lyon’s economic development by analyzing trends, forecasting outcomes, and advising on public-private partnerships. The study is particularly relevant given Lyon’s status as a European capital of the "knowledge economy," driven by institutions like the École Normale Supérieure de Lyon and INSA (Institut National des Sciences Appliquées) Lyon. By focusing on this region, the thesis bridges theoretical economic frameworks with real-world applications in one of France’s most economically vibrant cities.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assess the impact of economists on Lyon’s economy. Primary sources include interviews with economists working in public institutions, private enterprises, and academic settings within Lyon. Secondary data draws from government reports (e.g., the Métropole de Lyon economic strategy), industry analyses (such as those by INSEE for regional statistics), and peer-reviewed articles on economic policy in France. The study also incorporates case studies of specific projects in Lyon where economists have directly influenced outcomes, such as urban development initiatives or innovation clusters like the Confluence district.</w:t>
      </w:r>
    </w:p>
    <w:bookmarkEnd w:id="22"/>
    <w:bookmarkStart w:id="23" w:name="economic-landscape-of-france-lyon"/>
    <w:p>
      <w:pPr>
        <w:pStyle w:val="Heading2"/>
      </w:pPr>
      <w:r>
        <w:t xml:space="preserve">3. Economic Landscape of France Lyon</w:t>
      </w:r>
    </w:p>
    <w:p>
      <w:pPr>
        <w:pStyle w:val="FirstParagraph"/>
      </w:pPr>
      <w:r>
        <w:t xml:space="preserve">Lyon’s economy is characterized by a diversified industrial base, a strong emphasis on research and development (R&amp;D), and a growing focus on sustainability. Key sectors include agriculture (with the Rhône-Alpes region’s agri-food industry), healthcare, finance, and digital technologies. The city is also home to the French Institute of Health and Medical Research (INSERM) and several tech startups in fields like artificial intelligence and clean energy. Economists in Lyon must navigate these complexities while addressing regional challenges such as balancing urban expansion with environmental conservation or ensuring equitable access to economic opportunities across social groups.</w:t>
      </w:r>
    </w:p>
    <w:bookmarkEnd w:id="23"/>
    <w:bookmarkStart w:id="24" w:name="X45d091d12f9fdbcf32f5ea2845fae2f4f870596"/>
    <w:p>
      <w:pPr>
        <w:pStyle w:val="Heading2"/>
      </w:pPr>
      <w:r>
        <w:t xml:space="preserve">4. The Role of Economists in Local Development</w:t>
      </w:r>
    </w:p>
    <w:p>
      <w:pPr>
        <w:pStyle w:val="FirstParagraph"/>
      </w:pPr>
      <w:r>
        <w:t xml:space="preserve">Economists in Lyon operate at multiple levels, from advising municipal governments on fiscal policies to consulting firms on market entry strategies. For instance, economists working with the Métropole de Lyon have been instrumental in designing frameworks for sustainable urban growth, including incentives for green infrastructure and public transportation investments. Similarly, their analyses of labor market trends help inform vocational training programs aligned with industry needs. The thesis highlights how economists act as intermediaries between academic research and practical implementation, ensuring that policy decisions are grounded in evidence-based insights.</w:t>
      </w:r>
    </w:p>
    <w:bookmarkEnd w:id="24"/>
    <w:bookmarkStart w:id="25" w:name="case-studies-economics-in-action"/>
    <w:p>
      <w:pPr>
        <w:pStyle w:val="Heading2"/>
      </w:pPr>
      <w:r>
        <w:t xml:space="preserve">5. Case Studies: Economics in Action</w:t>
      </w:r>
    </w:p>
    <w:p>
      <w:pPr>
        <w:pStyle w:val="FirstParagraph"/>
      </w:pPr>
      <w:r>
        <w:rPr>
          <w:bCs/>
          <w:b/>
        </w:rPr>
        <w:t xml:space="preserve">Case Study 1: Lyon’s Innovation Districts</w:t>
      </w:r>
      <w:r>
        <w:br/>
      </w:r>
      <w:r>
        <w:t xml:space="preserve">The Confluence district, a redeveloped area near the Saône River, exemplifies how economists contribute to urban transformation. By conducting cost-benefit analyses of infrastructure projects and forecasting population growth trends, economists helped secure funding for mixed-use developments that integrate residential, commercial, and research spaces. This has attracted international firms like Saint-Gobain and local startups alike.</w:t>
      </w:r>
    </w:p>
    <w:p>
      <w:pPr>
        <w:pStyle w:val="BodyText"/>
      </w:pPr>
      <w:r>
        <w:rPr>
          <w:bCs/>
          <w:b/>
        </w:rPr>
        <w:t xml:space="preserve">Case Study 2: Agri-Food Industry in Rhône-Alpes</w:t>
      </w:r>
      <w:r>
        <w:br/>
      </w:r>
      <w:r>
        <w:t xml:space="preserve">Economists have also played a key role in revitalizing Lyon’s agri-food sector through the promotion of regional branding and value-chain optimization. Collaborations between economists and agricultural cooperatives have led to increased exports of specialty products like cheeses and wines, leveraging Lyon’s historical ties to viticulture.</w:t>
      </w:r>
    </w:p>
    <w:bookmarkEnd w:id="25"/>
    <w:bookmarkStart w:id="26" w:name="Xd45050e7e9d39583cb39e286254cb6c06122c43"/>
    <w:p>
      <w:pPr>
        <w:pStyle w:val="Heading2"/>
      </w:pPr>
      <w:r>
        <w:t xml:space="preserve">6. Challenges and Opportunities for Economists in France Lyon</w:t>
      </w:r>
    </w:p>
    <w:p>
      <w:pPr>
        <w:pStyle w:val="FirstParagraph"/>
      </w:pPr>
      <w:r>
        <w:t xml:space="preserve">Economists in Lyon face challenges such as adapting global economic theories to local contexts, addressing data gaps in emerging sectors (e.g., fintech), and fostering interdisciplinary collaboration with urban planners or environmental scientists. However, the city’s vibrant academic community, including institutions like the University of Lyon and École de Management de Lyon, provides fertile ground for innovation. Opportunities abound in areas like digital transformation consulting and advising on post-pandemic recovery strategies.</w:t>
      </w:r>
    </w:p>
    <w:bookmarkEnd w:id="26"/>
    <w:bookmarkStart w:id="27" w:name="conclusion"/>
    <w:p>
      <w:pPr>
        <w:pStyle w:val="Heading2"/>
      </w:pPr>
      <w:r>
        <w:t xml:space="preserve">7. Conclusion</w:t>
      </w:r>
    </w:p>
    <w:p>
      <w:pPr>
        <w:pStyle w:val="FirstParagraph"/>
      </w:pPr>
      <w:r>
        <w:t xml:space="preserve">This Master Thesis underscores the indispensable role of economists in shaping France Lyon’s economic trajectory. By synthesizing academic rigor with practical applications, economists contribute to policies that balance growth with sustainability, innovation with tradition, and local needs with global trends. As Lyon continues to evolve as a European leader in economic development, the work of economists remains central to its success. Future research could explore the long-term impacts of current economic strategies or compare Lyon’s approach to other metropolitan areas in France.</w:t>
      </w:r>
    </w:p>
    <w:bookmarkEnd w:id="27"/>
    <w:bookmarkStart w:id="28" w:name="references"/>
    <w:p>
      <w:pPr>
        <w:pStyle w:val="Heading2"/>
      </w:pPr>
      <w:r>
        <w:t xml:space="preserve">References</w:t>
      </w:r>
    </w:p>
    <w:p>
      <w:pPr>
        <w:numPr>
          <w:ilvl w:val="0"/>
          <w:numId w:val="1001"/>
        </w:numPr>
        <w:pStyle w:val="Compact"/>
      </w:pPr>
      <w:r>
        <w:t xml:space="preserve">Métropole de Lyon. (2023). *Economic Strategy 2030: Sustainable Growth in the Rhône-Alpes Region.*</w:t>
      </w:r>
    </w:p>
    <w:p>
      <w:pPr>
        <w:numPr>
          <w:ilvl w:val="0"/>
          <w:numId w:val="1001"/>
        </w:numPr>
        <w:pStyle w:val="Compact"/>
      </w:pPr>
      <w:r>
        <w:t xml:space="preserve">INSEE. (2023). *Statistical Overview of Lyon’s Economy and Labor Market.*</w:t>
      </w:r>
    </w:p>
    <w:p>
      <w:pPr>
        <w:numPr>
          <w:ilvl w:val="0"/>
          <w:numId w:val="1001"/>
        </w:numPr>
        <w:pStyle w:val="Compact"/>
      </w:pPr>
      <w:r>
        <w:t xml:space="preserve">Lemoine, J. (2021). *"Economists and Urban Planning: A Case Study of Confluence."* Journal of Regional Economics.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Economists in Lyon</w:t>
      </w:r>
      <w:r>
        <w:br/>
      </w:r>
      <w:r>
        <w:rPr>
          <w:bCs/>
          <w:b/>
        </w:rPr>
        <w:t xml:space="preserve">Appendix B:</w:t>
      </w:r>
      <w:r>
        <w:t xml:space="preserve"> </w:t>
      </w:r>
      <w:r>
        <w:t xml:space="preserve">Data Tables on Industrial Output and Employment Trends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Economic Development in France Lyon</dc:title>
  <dc:creator/>
  <dc:language>en</dc:language>
  <cp:keywords/>
  <dcterms:created xsi:type="dcterms:W3CDTF">2026-07-21T01:22:22Z</dcterms:created>
  <dcterms:modified xsi:type="dcterms:W3CDTF">2026-07-21T01:22:22Z</dcterms:modified>
</cp:coreProperties>
</file>

<file path=docProps/custom.xml><?xml version="1.0" encoding="utf-8"?>
<Properties xmlns="http://schemas.openxmlformats.org/officeDocument/2006/custom-properties" xmlns:vt="http://schemas.openxmlformats.org/officeDocument/2006/docPropsVTypes"/>
</file>