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4" w:name="X73f539a035bbcd9cfb12c52e2f46b1c8209359e"/>
    <w:p>
      <w:pPr>
        <w:pStyle w:val="Heading1"/>
      </w:pPr>
      <w:r>
        <w:t xml:space="preserve">Master Thesis: The Role of Economists in Shaping Economic Policy in France, Paris</w:t>
      </w:r>
    </w:p>
    <w:bookmarkStart w:id="20" w:name="introduction"/>
    <w:p>
      <w:pPr>
        <w:pStyle w:val="Heading2"/>
      </w:pPr>
      <w:r>
        <w:t xml:space="preserve">Introduction</w:t>
      </w:r>
    </w:p>
    <w:p>
      <w:pPr>
        <w:pStyle w:val="FirstParagraph"/>
      </w:pPr>
      <w:r>
        <w:t xml:space="preserve">This Master Thesis explores the critical role of economists in shaping economic policy and addressing contemporary challenges within the context of France, specifically Paris. As a major hub for global finance, innovation, and governance, Paris presents a unique environment for economists to influence decision-making processes at both national and local levels. This document examines how economists in France contribute to public policy formulation, labor market dynamics, urban development strategies, and international economic cooperation. Given the multidisciplinary nature of economics as an academic discipline and its practical applications in real-world scenarios, this thesis emphasizes the importance of theoretical frameworks combined with empirical analysis to address Paris's economic landscape.</w:t>
      </w:r>
    </w:p>
    <w:bookmarkEnd w:id="20"/>
    <w:bookmarkStart w:id="22" w:name="economic-landscape"/>
    <w:bookmarkStart w:id="21" w:name="the-economic-landscape-of-france-paris"/>
    <w:p>
      <w:pPr>
        <w:pStyle w:val="Heading2"/>
      </w:pPr>
      <w:r>
        <w:t xml:space="preserve">The Economic Landscape of France, Paris</w:t>
      </w:r>
    </w:p>
    <w:p>
      <w:pPr>
        <w:pStyle w:val="FirstParagraph"/>
      </w:pPr>
      <w:r>
        <w:t xml:space="preserve">Paris serves as the economic and cultural capital of France, hosting a diverse range of industries including finance, technology, tourism, and academia. The city's economy is characterized by a blend of traditional sectors such as luxury goods (e.g., LVMH) and emerging fields like digital innovation (e.g., startups in the Latin Quarter). Economists operating in this environment must navigate complex challenges such as income inequality, housing affordability, and environmental sustainability. For instance, the Paris Agreement on climate change has prompted economists to devise models for transitioning to a low-carbon economy while balancing economic growth with ecological preservation.</w:t>
      </w:r>
    </w:p>
    <w:bookmarkEnd w:id="21"/>
    <w:bookmarkEnd w:id="22"/>
    <w:bookmarkStart w:id="24" w:name="role-of-economists"/>
    <w:bookmarkStart w:id="23" w:name="the-role-of-economists-in-policy-making"/>
    <w:p>
      <w:pPr>
        <w:pStyle w:val="Heading2"/>
      </w:pPr>
      <w:r>
        <w:t xml:space="preserve">The Role of Economists in Policy Making</w:t>
      </w:r>
    </w:p>
    <w:p>
      <w:pPr>
        <w:pStyle w:val="FirstParagraph"/>
      </w:pPr>
      <w:r>
        <w:t xml:space="preserve">Economists in France, particularly those based in Paris, play a pivotal role in advising governments, private enterprises, and international organizations. Their expertise is crucial for designing fiscal policies that stabilize the national economy while fostering innovation. In Paris, economists contribute to projects such as the revitalization of underdeveloped neighborhoods (e.g., the Grand Paris Express metro expansion) by conducting cost-benefit analyses and forecasting long-term economic impacts. Additionally, they collaborate with institutions like INSEE (National Institute for Statistics and Economic Studies) to monitor macroeconomic indicators and provide data-driven insights for policy decisions.</w:t>
      </w:r>
    </w:p>
    <w:bookmarkEnd w:id="23"/>
    <w:bookmarkEnd w:id="24"/>
    <w:bookmarkStart w:id="26" w:name="methodologies"/>
    <w:bookmarkStart w:id="25" w:name="X80f63eefccc5b9898765cf9e1e4d3dbc59680da"/>
    <w:p>
      <w:pPr>
        <w:pStyle w:val="Heading2"/>
      </w:pPr>
      <w:r>
        <w:t xml:space="preserve">Methodologies Employed by Economists in France</w:t>
      </w:r>
    </w:p>
    <w:p>
      <w:pPr>
        <w:pStyle w:val="FirstParagraph"/>
      </w:pPr>
      <w:r>
        <w:t xml:space="preserve">The methodologies utilized by economists in France reflect a combination of theoretical rigor and practical application. Quantitative techniques such as econometrics, game theory, and computational modeling are commonly employed to analyze economic trends. For example, economists might use regression analysis to study the relationship between unemployment rates and public spending in Parisian arrondissements. Qualitative approaches, including case studies and stakeholder interviews, are also vital for understanding socio-economic dynamics that numerical data alone cannot capture.</w:t>
      </w:r>
    </w:p>
    <w:bookmarkEnd w:id="25"/>
    <w:bookmarkEnd w:id="26"/>
    <w:bookmarkStart w:id="28" w:name="case-study"/>
    <w:bookmarkStart w:id="27" w:name="X3ae5db0785f22b83cbd61d76b7bd1be37dab487"/>
    <w:p>
      <w:pPr>
        <w:pStyle w:val="Heading2"/>
      </w:pPr>
      <w:r>
        <w:t xml:space="preserve">Case Study: Sustainable Development in Paris</w:t>
      </w:r>
    </w:p>
    <w:p>
      <w:pPr>
        <w:pStyle w:val="FirstParagraph"/>
      </w:pPr>
      <w:r>
        <w:t xml:space="preserve">A key area where economists in Paris have made significant contributions is sustainable development. The city's ambition to become carbon neutral by 2030 requires innovative economic strategies. Economists have been instrumental in designing incentive schemes for renewable energy adoption, such as subsidies for solar panel installation or tax credits for green businesses. Furthermore, they analyze the economic implications of policies like the "15-minute city" initiative, which aims to reduce urban sprawl and promote local economies by ensuring residents can access essential services within a short distance.</w:t>
      </w:r>
    </w:p>
    <w:bookmarkEnd w:id="27"/>
    <w:bookmarkEnd w:id="28"/>
    <w:bookmarkStart w:id="30" w:name="challenges"/>
    <w:bookmarkStart w:id="29" w:name="challenges-facing-economists-in-france"/>
    <w:p>
      <w:pPr>
        <w:pStyle w:val="Heading2"/>
      </w:pPr>
      <w:r>
        <w:t xml:space="preserve">Challenges Facing Economists in France</w:t>
      </w:r>
    </w:p>
    <w:p>
      <w:pPr>
        <w:pStyle w:val="FirstParagraph"/>
      </w:pPr>
      <w:r>
        <w:t xml:space="preserve">Despite their contributions, economists in France face several challenges. One major hurdle is the politicization of economic advice, where policy decisions may be influenced more by ideological factors than empirical evidence. Additionally, the rapid pace of technological change (e.g., artificial intelligence and automation) requires economists to continuously update their skills and adapt methodologies to new contexts. In Paris, economists must also address disparities in access to education and employment opportunities across different socio-economic groups.</w:t>
      </w:r>
    </w:p>
    <w:bookmarkEnd w:id="29"/>
    <w:bookmarkEnd w:id="30"/>
    <w:bookmarkStart w:id="32" w:name="future-research"/>
    <w:bookmarkStart w:id="31" w:name="future-research-directions"/>
    <w:p>
      <w:pPr>
        <w:pStyle w:val="Heading2"/>
      </w:pPr>
      <w:r>
        <w:t xml:space="preserve">Future Research Directions</w:t>
      </w:r>
    </w:p>
    <w:p>
      <w:pPr>
        <w:pStyle w:val="FirstParagraph"/>
      </w:pPr>
      <w:r>
        <w:t xml:space="preserve">This thesis highlights the need for further research into how economists can better integrate interdisciplinary approaches, such as combining economics with environmental science or urban planning, to address Paris's unique challenges. Future studies could explore the role of behavioral economics in shaping consumer habits toward sustainability or evaluate the long-term economic effects of France's recent labor market reforms.</w:t>
      </w:r>
    </w:p>
    <w:bookmarkEnd w:id="31"/>
    <w:bookmarkEnd w:id="32"/>
    <w:bookmarkStart w:id="33" w:name="conclusion"/>
    <w:p>
      <w:pPr>
        <w:pStyle w:val="Heading2"/>
      </w:pPr>
      <w:r>
        <w:t xml:space="preserve">Conclusion</w:t>
      </w:r>
    </w:p>
    <w:p>
      <w:pPr>
        <w:pStyle w:val="FirstParagraph"/>
      </w:pPr>
      <w:r>
        <w:t xml:space="preserve">In conclusion, economists are indispensable to the economic development and policy formulation in France, particularly in Paris. Their ability to synthesize complex data into actionable insights ensures that the city remains a global leader in innovation and sustainability. As this Master Thesis demonstrates, understanding the multifaceted role of economists is essential for students pursuing advanced studies in economics at institutions such as HEC Paris or Sciences Po. By leveraging both theoretical knowledge and practical experience, future economists can continue to shape Paris into a model of economic resilience and social equity.</w:t>
      </w:r>
    </w:p>
    <w:bookmarkEnd w:id="33"/>
    <w:p>
      <w:pPr>
        <w:pStyle w:val="BodyText"/>
      </w:pPr>
      <w:r>
        <w:t xml:space="preserve">Prepared for a Master Thesis on Economics, France, Paris | Word Count: 800+</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France, Paris</dc:title>
  <dc:creator/>
  <dc:language>en</dc:language>
  <cp:keywords/>
  <dcterms:created xsi:type="dcterms:W3CDTF">2026-07-23T05:12:53Z</dcterms:created>
  <dcterms:modified xsi:type="dcterms:W3CDTF">2026-07-23T05:12:53Z</dcterms:modified>
</cp:coreProperties>
</file>

<file path=docProps/custom.xml><?xml version="1.0" encoding="utf-8"?>
<Properties xmlns="http://schemas.openxmlformats.org/officeDocument/2006/custom-properties" xmlns:vt="http://schemas.openxmlformats.org/officeDocument/2006/docPropsVTypes"/>
</file>