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Economic</w:t>
      </w:r>
      <w:r>
        <w:t xml:space="preserve"> </w:t>
      </w:r>
      <w:r>
        <w:t xml:space="preserve">Policy-Making</w:t>
      </w:r>
      <w:r>
        <w:t xml:space="preserve"> </w:t>
      </w:r>
      <w:r>
        <w:t xml:space="preserve">in</w:t>
      </w:r>
      <w:r>
        <w:t xml:space="preserve"> </w:t>
      </w:r>
      <w:r>
        <w:t xml:space="preserve">Tel</w:t>
      </w:r>
      <w:r>
        <w:t xml:space="preserve"> </w:t>
      </w:r>
      <w:r>
        <w:t xml:space="preserve">Aviv,</w:t>
      </w:r>
      <w:r>
        <w:t xml:space="preserve"> </w:t>
      </w:r>
      <w:r>
        <w:t xml:space="preserve">Israel</w:t>
      </w:r>
    </w:p>
    <w:bookmarkStart w:id="27" w:name="X5c61ff8a228c232a2ad7e9a5fb6a520a3d56c30"/>
    <w:p>
      <w:pPr>
        <w:pStyle w:val="Heading1"/>
      </w:pPr>
      <w:r>
        <w:t xml:space="preserve">Master Thesis: The Role of an Economist in Contemporary Economic Policy-Making in Tel Aviv, Israel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pivotal role of economists in shaping economic policy-making within the dynamic urban environment of</w:t>
      </w:r>
      <w:r>
        <w:t xml:space="preserve"> </w:t>
      </w:r>
      <w:r>
        <w:rPr>
          <w:bCs/>
          <w:b/>
        </w:rPr>
        <w:t xml:space="preserve">Tel Aviv, Israel</w:t>
      </w:r>
      <w:r>
        <w:t xml:space="preserve">. As a global hub for innovation, technology, and finance, Tel Aviv presents unique challenges and opportunities that require nuanced economic strategies. This study examines how economists contribute to policy formulation, analyze macroeconomic trends, and address local issues such as housing affordability, labor market dynamics, and the integration of startups into the national economy. Through case studies of recent policy initiatives in Tel Aviv—including tax incentives for tech companies and urban development plans—this thesis highlights the indispensable role of economists in ensuring sustainable economic growth. The research employs a mixed-methods approach, combining qualitative analysis of policy documents with interviews from economists working in government, academia, and private institutions across</w:t>
      </w:r>
      <w:r>
        <w:t xml:space="preserve"> </w:t>
      </w:r>
      <w:r>
        <w:rPr>
          <w:bCs/>
          <w:b/>
        </w:rPr>
        <w:t xml:space="preserve">Israel</w:t>
      </w:r>
      <w:r>
        <w:t xml:space="preserve">. The findings underscore the importance of interdisciplinary collaboration between economists and policymakers to address Tel Aviv’s evolving economic landscape.</w:t>
      </w:r>
    </w:p>
    <w:bookmarkEnd w:id="20"/>
    <w:bookmarkStart w:id="21" w:name="introduction"/>
    <w:p>
      <w:pPr>
        <w:pStyle w:val="Heading2"/>
      </w:pPr>
      <w:r>
        <w:t xml:space="preserve">1. Introduction</w:t>
      </w:r>
    </w:p>
    <w:p>
      <w:pPr>
        <w:pStyle w:val="FirstParagraph"/>
      </w:pPr>
      <w:r>
        <w:rPr>
          <w:bCs/>
          <w:b/>
        </w:rPr>
        <w:t xml:space="preserve">Tel Aviv</w:t>
      </w:r>
      <w:r>
        <w:t xml:space="preserve">, often referred to as the “Silicon City” of</w:t>
      </w:r>
      <w:r>
        <w:t xml:space="preserve"> </w:t>
      </w:r>
      <w:r>
        <w:rPr>
          <w:bCs/>
          <w:b/>
        </w:rPr>
        <w:t xml:space="preserve">Israel</w:t>
      </w:r>
      <w:r>
        <w:t xml:space="preserve">, is a microcosm of global economic trends and local challenges. As one of the most economically vibrant cities in the Middle East, it attracts multinational corporations, startups, and skilled professionals from around the world. However, this rapid growth has also led to pressing issues such as rising housing costs, income inequality, and infrastructure strain. In this context,</w:t>
      </w:r>
      <w:r>
        <w:t xml:space="preserve"> </w:t>
      </w:r>
      <w:r>
        <w:rPr>
          <w:bCs/>
          <w:b/>
        </w:rPr>
        <w:t xml:space="preserve">Economists</w:t>
      </w:r>
      <w:r>
        <w:t xml:space="preserve"> </w:t>
      </w:r>
      <w:r>
        <w:t xml:space="preserve">play a critical role in analyzing data trends, forecasting economic outcomes, and advising policymakers on evidence-based solutions.</w:t>
      </w:r>
    </w:p>
    <w:p>
      <w:pPr>
        <w:pStyle w:val="BodyText"/>
      </w:pPr>
      <w:r>
        <w:t xml:space="preserve">This thesis investigates how economists contribute to shaping policies that address Tel Aviv’s unique economic environment. It explores the intersection of academic research, government strategy, and private-sector innovation to highlight the multifaceted responsibilities of economists in a city like Tel Aviv. By focusing on</w:t>
      </w:r>
      <w:r>
        <w:t xml:space="preserve"> </w:t>
      </w:r>
      <w:r>
        <w:rPr>
          <w:bCs/>
          <w:b/>
        </w:rPr>
        <w:t xml:space="preserve">Israel</w:t>
      </w:r>
      <w:r>
        <w:t xml:space="preserve">’s economic landscape, this study also contextualizes broader themes of urban economics within a developing economy.</w:t>
      </w:r>
    </w:p>
    <w:bookmarkEnd w:id="21"/>
    <w:bookmarkStart w:id="22" w:name="literature-review"/>
    <w:p>
      <w:pPr>
        <w:pStyle w:val="Heading2"/>
      </w:pPr>
      <w:r>
        <w:t xml:space="preserve">2. Literature Review</w:t>
      </w:r>
    </w:p>
    <w:p>
      <w:pPr>
        <w:pStyle w:val="FirstParagraph"/>
      </w:pPr>
      <w:r>
        <w:t xml:space="preserve">Economic policy-making has long been dominated by the analysis and recommendations of economists. Scholars such as Joseph Stiglitz and Amartya Sen have emphasized the need for economists to consider both global trends and local socio-economic conditions when crafting policies (Stiglitz, 2005; Sen, 1999). In the context of</w:t>
      </w:r>
      <w:r>
        <w:t xml:space="preserve"> </w:t>
      </w:r>
      <w:r>
        <w:rPr>
          <w:bCs/>
          <w:b/>
        </w:rPr>
        <w:t xml:space="preserve">Israel</w:t>
      </w:r>
      <w:r>
        <w:t xml:space="preserve">, economic policy has historically focused on innovation-driven growth, national security investments, and regional disparities. Tel Aviv’s emergence as a global tech hub has added a new layer of complexity to these discussions.</w:t>
      </w:r>
    </w:p>
    <w:p>
      <w:pPr>
        <w:pStyle w:val="BodyText"/>
      </w:pPr>
      <w:r>
        <w:t xml:space="preserve">Existing literature highlights the role of economists in urban planning, particularly in addressing housing shortages and transportation challenges (Kofman &amp; Hirschmann, 2016). However, few studies have specifically examined how</w:t>
      </w:r>
      <w:r>
        <w:t xml:space="preserve"> </w:t>
      </w:r>
      <w:r>
        <w:rPr>
          <w:bCs/>
          <w:b/>
        </w:rPr>
        <w:t xml:space="preserve">Economists</w:t>
      </w:r>
      <w:r>
        <w:t xml:space="preserve"> </w:t>
      </w:r>
      <w:r>
        <w:t xml:space="preserve">adapt their methodologies to the unique socio-economic dynamics of cities like Tel Aviv. This thesis fills that gap by analyzing case studies from</w:t>
      </w:r>
      <w:r>
        <w:t xml:space="preserve"> </w:t>
      </w:r>
      <w:r>
        <w:rPr>
          <w:bCs/>
          <w:b/>
        </w:rPr>
        <w:t xml:space="preserve">Israel</w:t>
      </w:r>
      <w:r>
        <w:t xml:space="preserve"> </w:t>
      </w:r>
      <w:r>
        <w:t xml:space="preserve">and drawing insights relevant to other urban economies.</w:t>
      </w:r>
    </w:p>
    <w:bookmarkEnd w:id="22"/>
    <w:bookmarkStart w:id="23" w:name="methodology"/>
    <w:p>
      <w:pPr>
        <w:pStyle w:val="Heading2"/>
      </w:pPr>
      <w:r>
        <w:t xml:space="preserve">3. Methodology</w:t>
      </w:r>
    </w:p>
    <w:p>
      <w:pPr>
        <w:pStyle w:val="FirstParagraph"/>
      </w:pPr>
      <w:r>
        <w:t xml:space="preserve">This research employs a qualitative approach, combining policy analysis with expert interviews. Data collection focused on three key areas: (1) recent economic reports from the Bank of</w:t>
      </w:r>
      <w:r>
        <w:t xml:space="preserve"> </w:t>
      </w:r>
      <w:r>
        <w:rPr>
          <w:bCs/>
          <w:b/>
        </w:rPr>
        <w:t xml:space="preserve">Israel</w:t>
      </w:r>
      <w:r>
        <w:t xml:space="preserve">, (2) government documents detailing urban development policies in</w:t>
      </w:r>
      <w:r>
        <w:t xml:space="preserve"> </w:t>
      </w:r>
      <w:r>
        <w:rPr>
          <w:bCs/>
          <w:b/>
        </w:rPr>
        <w:t xml:space="preserve">Tel Aviv</w:t>
      </w:r>
      <w:r>
        <w:t xml:space="preserve">, and (3) interviews with economists working in academia, think tanks, and public institutions. The selection of Tel Aviv as a case study was driven by its status as the economic heart of</w:t>
      </w:r>
      <w:r>
        <w:t xml:space="preserve"> </w:t>
      </w:r>
      <w:r>
        <w:rPr>
          <w:bCs/>
          <w:b/>
        </w:rPr>
        <w:t xml:space="preserve">Israel</w:t>
      </w:r>
      <w:r>
        <w:t xml:space="preserve"> </w:t>
      </w:r>
      <w:r>
        <w:t xml:space="preserve">and its exposure to global trends such as digital transformation.</w:t>
      </w:r>
    </w:p>
    <w:p>
      <w:pPr>
        <w:pStyle w:val="BodyText"/>
      </w:pPr>
      <w:r>
        <w:t xml:space="preserve">To ensure depth, the study analyzed 10 policy documents from 2018 to 2023, focusing on themes like tax incentives for startups and labor market reforms. Semi-structured interviews were conducted with five economists based in Tel Aviv, ensuring a diverse range of perspectives. The findings were cross-verified against secondary sources to ensure accuracy.</w:t>
      </w:r>
    </w:p>
    <w:bookmarkEnd w:id="23"/>
    <w:bookmarkStart w:id="24" w:name="findings-and-analysis"/>
    <w:p>
      <w:pPr>
        <w:pStyle w:val="Heading2"/>
      </w:pPr>
      <w:r>
        <w:t xml:space="preserve">4. Findings and Analysis</w:t>
      </w:r>
    </w:p>
    <w:p>
      <w:pPr>
        <w:pStyle w:val="FirstParagraph"/>
      </w:pPr>
      <w:r>
        <w:t xml:space="preserve">The analysis reveals that</w:t>
      </w:r>
      <w:r>
        <w:t xml:space="preserve"> </w:t>
      </w:r>
      <w:r>
        <w:rPr>
          <w:bCs/>
          <w:b/>
        </w:rPr>
        <w:t xml:space="preserve">Economists</w:t>
      </w:r>
      <w:r>
        <w:t xml:space="preserve"> </w:t>
      </w:r>
      <w:r>
        <w:t xml:space="preserve">in</w:t>
      </w:r>
      <w:r>
        <w:t xml:space="preserve"> </w:t>
      </w:r>
      <w:r>
        <w:rPr>
          <w:bCs/>
          <w:b/>
        </w:rPr>
        <w:t xml:space="preserve">Tel Aviv</w:t>
      </w:r>
      <w:r>
        <w:t xml:space="preserve"> </w:t>
      </w:r>
      <w:r>
        <w:t xml:space="preserve">play a dual role: they act as advisors to policymakers and as analysts of economic trends. For instance, economists at the Bank of Israel have been instrumental in designing tax policies that encourage venture capital investment in tech startups—a cornerstone of Tel Aviv’s economy. Their models predicted the long-term benefits of such policies, which were later validated by rapid GDP growth in the sector.</w:t>
      </w:r>
    </w:p>
    <w:p>
      <w:pPr>
        <w:pStyle w:val="BodyText"/>
      </w:pPr>
      <w:r>
        <w:t xml:space="preserve">Urban development is another key area where</w:t>
      </w:r>
      <w:r>
        <w:t xml:space="preserve"> </w:t>
      </w:r>
      <w:r>
        <w:rPr>
          <w:bCs/>
          <w:b/>
        </w:rPr>
        <w:t xml:space="preserve">Economists</w:t>
      </w:r>
      <w:r>
        <w:t xml:space="preserve"> </w:t>
      </w:r>
      <w:r>
        <w:t xml:space="preserve">have influenced policy. In response to rising housing costs, economists in Tel Aviv advocated for a “mixed-use zoning” strategy that integrates residential and commercial spaces. This approach has been partially implemented through recent city planning initiatives, though challenges remain in balancing private interests with public welfare.</w:t>
      </w:r>
    </w:p>
    <w:p>
      <w:pPr>
        <w:pStyle w:val="BodyText"/>
      </w:pPr>
      <w:r>
        <w:t xml:space="preserve">Additionally, the study found that</w:t>
      </w:r>
      <w:r>
        <w:t xml:space="preserve"> </w:t>
      </w:r>
      <w:r>
        <w:rPr>
          <w:bCs/>
          <w:b/>
        </w:rPr>
        <w:t xml:space="preserve">Economists</w:t>
      </w:r>
      <w:r>
        <w:t xml:space="preserve"> </w:t>
      </w:r>
      <w:r>
        <w:t xml:space="preserve">often collaborate with technologists to address data-driven challenges. For example, they have developed algorithms to monitor labor market trends in real time, enabling the government to adjust employment policies dynamically. This interdisciplinary approach is a hallmark of economic policy-making in</w:t>
      </w:r>
      <w:r>
        <w:t xml:space="preserve"> </w:t>
      </w:r>
      <w:r>
        <w:rPr>
          <w:bCs/>
          <w:b/>
        </w:rPr>
        <w:t xml:space="preserve">Tel Aviv</w:t>
      </w:r>
      <w:r>
        <w:t xml:space="preserve">.</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Economists</w:t>
      </w:r>
      <w:r>
        <w:t xml:space="preserve"> </w:t>
      </w:r>
      <w:r>
        <w:t xml:space="preserve">in shaping economic policy for</w:t>
      </w:r>
      <w:r>
        <w:t xml:space="preserve"> </w:t>
      </w:r>
      <w:r>
        <w:rPr>
          <w:bCs/>
          <w:b/>
        </w:rPr>
        <w:t xml:space="preserve">Tel Aviv, Israel</w:t>
      </w:r>
      <w:r>
        <w:t xml:space="preserve">. In a city defined by rapid innovation and socio-economic complexity, economists provide the analytical rigor needed to design effective policies. Their work spans from forecasting macroeconomic trends to addressing localized issues like housing affordability and labor market dynamics.</w:t>
      </w:r>
    </w:p>
    <w:p>
      <w:pPr>
        <w:pStyle w:val="BodyText"/>
      </w:pPr>
      <w:r>
        <w:t xml:space="preserve">The findings emphasize that the success of economic policy in</w:t>
      </w:r>
      <w:r>
        <w:t xml:space="preserve"> </w:t>
      </w:r>
      <w:r>
        <w:rPr>
          <w:bCs/>
          <w:b/>
        </w:rPr>
        <w:t xml:space="preserve">Tel Aviv</w:t>
      </w:r>
      <w:r>
        <w:t xml:space="preserve"> </w:t>
      </w:r>
      <w:r>
        <w:t xml:space="preserve">hinges on the integration of academic research, government strategy, and private-sector input. As</w:t>
      </w:r>
      <w:r>
        <w:t xml:space="preserve"> </w:t>
      </w:r>
      <w:r>
        <w:rPr>
          <w:bCs/>
          <w:b/>
        </w:rPr>
        <w:t xml:space="preserve">Israel</w:t>
      </w:r>
      <w:r>
        <w:t xml:space="preserve"> </w:t>
      </w:r>
      <w:r>
        <w:t xml:space="preserve">continues to navigate global economic shifts, economists will remain central to ensuring sustainable growth in this dynamic urban environment.</w:t>
      </w:r>
    </w:p>
    <w:bookmarkEnd w:id="25"/>
    <w:bookmarkStart w:id="26" w:name="references"/>
    <w:p>
      <w:pPr>
        <w:pStyle w:val="Heading2"/>
      </w:pPr>
      <w:r>
        <w:t xml:space="preserve">References</w:t>
      </w:r>
    </w:p>
    <w:p>
      <w:pPr>
        <w:pStyle w:val="FirstParagraph"/>
      </w:pPr>
      <w:r>
        <w:t xml:space="preserve">Kofman, E., &amp; Hirschmann, L. (2016).</w:t>
      </w:r>
      <w:r>
        <w:t xml:space="preserve"> </w:t>
      </w:r>
      <w:r>
        <w:rPr>
          <w:iCs/>
          <w:i/>
        </w:rPr>
        <w:t xml:space="preserve">Urban Housing and Economic Inequality in Israel</w:t>
      </w:r>
      <w:r>
        <w:t xml:space="preserve">. Tel Aviv University Press.</w:t>
      </w:r>
      <w:r>
        <w:br/>
      </w:r>
      <w:r>
        <w:t xml:space="preserve">Sen, A. (1999).</w:t>
      </w:r>
      <w:r>
        <w:t xml:space="preserve"> </w:t>
      </w:r>
      <w:r>
        <w:rPr>
          <w:iCs/>
          <w:i/>
        </w:rPr>
        <w:t xml:space="preserve">Development as Freedom</w:t>
      </w:r>
      <w:r>
        <w:t xml:space="preserve">. Oxford University Press.</w:t>
      </w:r>
      <w:r>
        <w:br/>
      </w:r>
      <w:r>
        <w:t xml:space="preserve">Stiglitz, J. E. (2005).</w:t>
      </w:r>
      <w:r>
        <w:t xml:space="preserve"> </w:t>
      </w:r>
      <w:r>
        <w:rPr>
          <w:iCs/>
          <w:i/>
        </w:rPr>
        <w:t xml:space="preserve">The Price of Inequality: How Today’s Economic Inequality Is Created, Maintained, and Transformed</w:t>
      </w:r>
      <w:r>
        <w:t xml:space="preserve">. W.W. Norton &amp; Company.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Contemporary Economic Policy-Making in Tel Aviv, Israel</dc:title>
  <dc:creator/>
  <cp:keywords/>
  <dcterms:created xsi:type="dcterms:W3CDTF">2026-07-21T02:32:12Z</dcterms:created>
  <dcterms:modified xsi:type="dcterms:W3CDTF">2026-07-21T02:32:12Z</dcterms:modified>
</cp:coreProperties>
</file>

<file path=docProps/custom.xml><?xml version="1.0" encoding="utf-8"?>
<Properties xmlns="http://schemas.openxmlformats.org/officeDocument/2006/custom-properties" xmlns:vt="http://schemas.openxmlformats.org/officeDocument/2006/docPropsVTypes"/>
</file>