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Shaping</w:t>
      </w:r>
      <w:r>
        <w:t xml:space="preserve"> </w:t>
      </w:r>
      <w:r>
        <w:t xml:space="preserve">Economic</w:t>
      </w:r>
      <w:r>
        <w:t xml:space="preserve"> </w:t>
      </w:r>
      <w:r>
        <w:t xml:space="preserve">Policies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08e0ee816a08ade5fea1160ed26c26327b5aeec"/>
    <w:p>
      <w:pPr>
        <w:pStyle w:val="Heading1"/>
      </w:pPr>
      <w:r>
        <w:t xml:space="preserve">Master Thesis: The Role of an Economist in Shaping Economic Policies in Italy, Naples</w:t>
      </w:r>
    </w:p>
    <w:bookmarkStart w:id="20" w:name="introduction"/>
    <w:p>
      <w:pPr>
        <w:pStyle w:val="Heading2"/>
      </w:pPr>
      <w:r>
        <w:t xml:space="preserve">Introduction</w:t>
      </w:r>
    </w:p>
    <w:p>
      <w:pPr>
        <w:pStyle w:val="FirstParagraph"/>
      </w:pPr>
      <w:r>
        <w:t xml:space="preserve">This Master Thesis explores the critical role of an economist within the economic landscape of Italy, specifically focusing on the city of Naples. As one of Italy’s most populous and historically significant cities, Naples presents a unique case study for understanding how economic principles are applied to address regional challenges and opportunities. The thesis examines how economists contribute to policy-making, urban development, and socio-economic growth in this dynamic environment.</w:t>
      </w:r>
    </w:p>
    <w:p>
      <w:pPr>
        <w:pStyle w:val="BodyText"/>
      </w:pPr>
      <w:r>
        <w:t xml:space="preserve">Naples has long been a hub of cultural heritage, but its economy faces persistent challenges such as high unemployment rates, income inequality, and the lingering effects of organized crime (e.g., Camorra). In this context, economists play a pivotal role in analyzing data, designing interventions, and advising policymakers. This thesis argues that an Economist in Naples must navigate both local complexities and national economic trends to foster sustainable development.</w:t>
      </w:r>
    </w:p>
    <w:bookmarkEnd w:id="20"/>
    <w:bookmarkStart w:id="21" w:name="the-economic-landscape-of-italys-naples"/>
    <w:p>
      <w:pPr>
        <w:pStyle w:val="Heading2"/>
      </w:pPr>
      <w:r>
        <w:t xml:space="preserve">The Economic Landscape of Italy’s Naples</w:t>
      </w:r>
    </w:p>
    <w:p>
      <w:pPr>
        <w:pStyle w:val="FirstParagraph"/>
      </w:pPr>
      <w:r>
        <w:t xml:space="preserve">Italy’s southern regions, including Naples, have historically lagged behind the northern industrial centers in terms of GDP per capita and economic diversification. According to the National Institute of Statistics (ISTAT), Naples has one of the highest unemployment rates in Italy, with over 10% of its population unemployed as of 2023. However, the city is also a gateway for international trade, tourism, and maritime industries due to its strategic location on the Tyrrhenian Sea.</w:t>
      </w:r>
    </w:p>
    <w:p>
      <w:pPr>
        <w:pStyle w:val="BodyText"/>
      </w:pPr>
      <w:r>
        <w:t xml:space="preserve">The Economist operating in Naples must address these dualities: fostering growth in sectors like tourism and technology while mitigating systemic issues such as bureaucratic inefficiencies and lack of investment. The city’s economic potential is further constrained by spatial fragmentation, with peripheral areas suffering from underdevelopment compared to the central historic districts.</w:t>
      </w:r>
    </w:p>
    <w:bookmarkEnd w:id="21"/>
    <w:bookmarkStart w:id="22" w:name="X107e66d75aa9de16d5f37c6d28328771245028d"/>
    <w:p>
      <w:pPr>
        <w:pStyle w:val="Heading2"/>
      </w:pPr>
      <w:r>
        <w:t xml:space="preserve">The Role of an Economist in Policy-Making</w:t>
      </w:r>
    </w:p>
    <w:p>
      <w:pPr>
        <w:pStyle w:val="FirstParagraph"/>
      </w:pPr>
      <w:r>
        <w:t xml:space="preserve">An Economist in Naples must engage deeply with both local and national policy frameworks. Their work involves analyzing macroeconomic indicators, evaluating public expenditure, and proposing reforms to enhance fiscal sustainability. For instance, economists often collaborate with the Campania Regional Government to design incentives for small businesses or attract foreign investment through tax policies.</w:t>
      </w:r>
    </w:p>
    <w:p>
      <w:pPr>
        <w:pStyle w:val="BodyText"/>
      </w:pPr>
      <w:r>
        <w:t xml:space="preserve">One key responsibility is forecasting economic trends using quantitative models. This includes assessing the impact of European Union funding on infrastructure projects in Naples, such as the expansion of the Napoli Metro or digitalization initiatives. Economists also play a vital role in combating informal economies, which are prevalent in sectors like construction and retail due to systemic corruption and lack of regulation.</w:t>
      </w:r>
    </w:p>
    <w:bookmarkEnd w:id="22"/>
    <w:bookmarkStart w:id="23" w:name="X41527022dd5fcac4fd9288ba494b6b8e5496d78"/>
    <w:p>
      <w:pPr>
        <w:pStyle w:val="Heading2"/>
      </w:pPr>
      <w:r>
        <w:t xml:space="preserve">Cases Studies: Economic Interventions in Naples</w:t>
      </w:r>
    </w:p>
    <w:p>
      <w:pPr>
        <w:pStyle w:val="FirstParagraph"/>
      </w:pPr>
      <w:r>
        <w:t xml:space="preserve">Case Study 1: The Tourism Revitalization Project (2018–2023)</w:t>
      </w:r>
      <w:r>
        <w:br/>
      </w:r>
      <w:r>
        <w:t xml:space="preserve">In response to declining tourism revenue, an Economist led a team to analyze the economic impact of revitalizing Naples’ historic sites, such as Pompeii and the Roman Forum. By leveraging data on visitor spending and employment rates in hospitality, they proposed targeted subsidies for local businesses. The initiative resulted in a 15% increase in tourist arrivals by 2023.</w:t>
      </w:r>
    </w:p>
    <w:p>
      <w:pPr>
        <w:pStyle w:val="BodyText"/>
      </w:pPr>
      <w:r>
        <w:t xml:space="preserve">Case Study 2: Youth Employment Programs</w:t>
      </w:r>
      <w:r>
        <w:br/>
      </w:r>
      <w:r>
        <w:t xml:space="preserve">Naples has one of the highest youth unemployment rates in Europe, at over 30%. An Economist collaborated with NGOs and the local government to design vocational training programs aligned with emerging industries like renewable energy. By modeling labor market trends, they identified gaps in skills and recommended partnerships with universities such as the University of Naples Federico II.</w:t>
      </w:r>
    </w:p>
    <w:bookmarkEnd w:id="23"/>
    <w:bookmarkStart w:id="24" w:name="X0bc518421c2a214a7c127099aa22c016b301617"/>
    <w:p>
      <w:pPr>
        <w:pStyle w:val="Heading2"/>
      </w:pPr>
      <w:r>
        <w:t xml:space="preserve">Challenges Facing Economists in Italy, Naples</w:t>
      </w:r>
    </w:p>
    <w:p>
      <w:pPr>
        <w:pStyle w:val="FirstParagraph"/>
      </w:pPr>
      <w:r>
        <w:t xml:space="preserve">Despite their contributions, Economists in Naples face significant challenges. Political instability and frequent changes in leadership often disrupt long-term policy planning. Additionally, the influence of organized crime can distort economic data and hinder transparency, making it difficult to implement evidence-based reforms.</w:t>
      </w:r>
    </w:p>
    <w:p>
      <w:pPr>
        <w:pStyle w:val="BodyText"/>
      </w:pPr>
      <w:r>
        <w:t xml:space="preserve">Economists must also contend with limited public trust in institutions due to historical corruption scandals. Building credibility requires not only rigorous analysis but also community engagement through workshops and public consultations.</w:t>
      </w:r>
    </w:p>
    <w:bookmarkEnd w:id="24"/>
    <w:bookmarkStart w:id="25" w:name="the-future-of-economic-policy-in-naples"/>
    <w:p>
      <w:pPr>
        <w:pStyle w:val="Heading2"/>
      </w:pPr>
      <w:r>
        <w:t xml:space="preserve">The Future of Economic Policy in Naples</w:t>
      </w:r>
    </w:p>
    <w:p>
      <w:pPr>
        <w:pStyle w:val="FirstParagraph"/>
      </w:pPr>
      <w:r>
        <w:t xml:space="preserve">As Naples seeks to transition from a peripheral economy to a competitive regional hub, the role of an Economist will become even more critical. Emerging technologies such as AI-driven economic modeling and blockchain for transparent public finance could provide new tools for addressing challenges. Moreover, integration with EU green initiatives offers opportunities for sustainable urban development.</w:t>
      </w:r>
    </w:p>
    <w:p>
      <w:pPr>
        <w:pStyle w:val="BodyText"/>
      </w:pPr>
      <w:r>
        <w:t xml:space="preserve">The Economist must advocate for policies that balance growth with social equity, ensuring that economic benefits reach marginalized communities. This includes promoting inclusive education, investing in renewable energy infrastructure, and strengthening anti-corruption measures.</w:t>
      </w:r>
    </w:p>
    <w:bookmarkEnd w:id="25"/>
    <w:bookmarkStart w:id="26" w:name="conclusion"/>
    <w:p>
      <w:pPr>
        <w:pStyle w:val="Heading2"/>
      </w:pPr>
      <w:r>
        <w:t xml:space="preserve">Conclusion</w:t>
      </w:r>
    </w:p>
    <w:p>
      <w:pPr>
        <w:pStyle w:val="FirstParagraph"/>
      </w:pPr>
      <w:r>
        <w:t xml:space="preserve">This Master Thesis highlights the indispensable role of an Economist in shaping the future of Italy’s Naples. By analyzing complex economic dynamics and collaborating with diverse stakeholders, Economists can drive innovation, reduce inequality, and build resilience against systemic challenges. The case studies presented demonstrate that evidence-based policy interventions are not only feasible but essential for Naples’ transformation.</w:t>
      </w:r>
    </w:p>
    <w:p>
      <w:pPr>
        <w:pStyle w:val="BodyText"/>
      </w:pPr>
      <w:r>
        <w:t xml:space="preserve">As the city continues to evolve, the Economist’s ability to adapt to local realities while aligning with broader national and European goals will determine its economic trajectory. This thesis underscores the need for interdisciplinary collaboration and ethical rigor in economic practice, ensuring that Naples becomes a model of sustainable development within Italy.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Economist in Shaping Economic Policies in Italy, Naples</dc:title>
  <dc:creator/>
  <dc:language>en</dc:language>
  <cp:keywords/>
  <dcterms:created xsi:type="dcterms:W3CDTF">2026-07-22T19:53:35Z</dcterms:created>
  <dcterms:modified xsi:type="dcterms:W3CDTF">2026-07-22T19:53:35Z</dcterms:modified>
</cp:coreProperties>
</file>

<file path=docProps/custom.xml><?xml version="1.0" encoding="utf-8"?>
<Properties xmlns="http://schemas.openxmlformats.org/officeDocument/2006/custom-properties" xmlns:vt="http://schemas.openxmlformats.org/officeDocument/2006/docPropsVTypes"/>
</file>