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Policy</w:t>
      </w:r>
      <w:r>
        <w:t xml:space="preserve"> </w:t>
      </w:r>
      <w:r>
        <w:t xml:space="preserve">Formulation</w:t>
      </w:r>
      <w:r>
        <w:t xml:space="preserve"> </w:t>
      </w:r>
      <w:r>
        <w:t xml:space="preserve">in</w:t>
      </w:r>
      <w:r>
        <w:t xml:space="preserve"> </w:t>
      </w:r>
      <w:r>
        <w:t xml:space="preserve">Italy</w:t>
      </w:r>
      <w:r>
        <w:t xml:space="preserve"> </w:t>
      </w:r>
      <w:r>
        <w:t xml:space="preserve">(Rome)</w:t>
      </w:r>
    </w:p>
    <w:bookmarkStart w:id="27" w:name="X48fb2f55bbe8099744251f06faf7f3d4aa1f14c"/>
    <w:p>
      <w:pPr>
        <w:pStyle w:val="Heading1"/>
      </w:pPr>
      <w:r>
        <w:t xml:space="preserve">Master Thesis: The Role of Economists in Economic Policy Formulation in Italy, Rome</w:t>
      </w:r>
    </w:p>
    <w:p>
      <w:pPr>
        <w:pStyle w:val="FirstParagraph"/>
      </w:pPr>
      <w:r>
        <w:rPr>
          <w:bCs/>
          <w:b/>
        </w:rPr>
        <w:t xml:space="preserve">Title:</w:t>
      </w:r>
      <w:r>
        <w:rPr>
          <w:iCs/>
          <w:i/>
        </w:rPr>
        <w:t xml:space="preserve">The Role of Economists in Economic Policy Formulation and Implementation within the Context of Italy’s Capital City, Rome.</w:t>
      </w:r>
    </w:p>
    <w:p>
      <w:pPr>
        <w:pStyle w:val="BodyText"/>
      </w:pPr>
      <w:r>
        <w:t xml:space="preserve">This Master Thesis explores the critical contributions of economists to shaping economic policies in</w:t>
      </w:r>
      <w:r>
        <w:t xml:space="preserve"> </w:t>
      </w:r>
      <w:r>
        <w:rPr>
          <w:bCs/>
          <w:b/>
        </w:rPr>
        <w:t xml:space="preserve">Rome, Italy</w:t>
      </w:r>
      <w:r>
        <w:t xml:space="preserve">, while situating their role within the broader socio-economic landscape of the country. As a global hub for culture, history, and political influence, Rome presents unique challenges and opportunities for economists working in both public and private sectors. This document aims to analyze how economists navigate these dynamics to inform policy decisions that impact not only Rome but also Italy as a whole.</w:t>
      </w:r>
    </w:p>
    <w:bookmarkStart w:id="20" w:name="introduction"/>
    <w:p>
      <w:pPr>
        <w:pStyle w:val="Heading2"/>
      </w:pPr>
      <w:r>
        <w:t xml:space="preserve">1. Introduction</w:t>
      </w:r>
    </w:p>
    <w:p>
      <w:pPr>
        <w:pStyle w:val="FirstParagraph"/>
      </w:pPr>
      <w:r>
        <w:t xml:space="preserve">Rome, the capital of Italy, is a city of paradoxes: it is simultaneously one of Europe’s oldest continuously inhabited cities and a modern metropolis grappling with issues such as high public debt, demographic decline, and infrastructural stagnation. These challenges necessitate the expertise of economists to devise sustainable solutions that align with national policies while addressing local needs. The role of economists in this context is multifaceted—they serve as advisors to government bodies, analysts for private enterprises, and researchers contributing to academic discourse on economic theory and practice.</w:t>
      </w:r>
    </w:p>
    <w:p>
      <w:pPr>
        <w:pStyle w:val="BodyText"/>
      </w:pPr>
      <w:r>
        <w:t xml:space="preserve">The focus on</w:t>
      </w:r>
      <w:r>
        <w:t xml:space="preserve"> </w:t>
      </w:r>
      <w:r>
        <w:rPr>
          <w:bCs/>
          <w:b/>
        </w:rPr>
        <w:t xml:space="preserve">Rome</w:t>
      </w:r>
      <w:r>
        <w:t xml:space="preserve"> </w:t>
      </w:r>
      <w:r>
        <w:t xml:space="preserve">is particularly significant due to its status as the political and administrative heart of Italy. Policies formulated here ripple across the nation, making it imperative for economists to understand both micro- and macroeconomic factors. This thesis investigates how economists in Rome contribute to economic policy formulation, their collaboration with governmental institutions like the Ministry of Economy and Finance (Mef), and their influence on regional development strategies.</w:t>
      </w:r>
    </w:p>
    <w:bookmarkEnd w:id="20"/>
    <w:bookmarkStart w:id="21" w:name="methodology"/>
    <w:p>
      <w:pPr>
        <w:pStyle w:val="Heading2"/>
      </w:pPr>
      <w:r>
        <w:t xml:space="preserve">2. Methodology</w:t>
      </w:r>
    </w:p>
    <w:p>
      <w:pPr>
        <w:pStyle w:val="FirstParagraph"/>
      </w:pPr>
      <w:r>
        <w:t xml:space="preserve">This Master Thesis employs a qualitative research approach, combining case studies, literature review, and interviews with economists active in Rome. Data is drawn from public policy documents, academic journals focused on Italian economics, and reports by institutions such as the Bank of Italy (Banca d’Italia). The analysis emphasizes the intersection of economic theory and practical implementation in a city where tradition often clashes with modernization.</w:t>
      </w:r>
    </w:p>
    <w:bookmarkEnd w:id="21"/>
    <w:bookmarkStart w:id="22" w:name="X45cad513ff72131a4357cb53aa0fba50517bc89"/>
    <w:p>
      <w:pPr>
        <w:pStyle w:val="Heading2"/>
      </w:pPr>
      <w:r>
        <w:t xml:space="preserve">3. Economic Policy Formulation: A Case Study of Rome</w:t>
      </w:r>
    </w:p>
    <w:p>
      <w:pPr>
        <w:pStyle w:val="FirstParagraph"/>
      </w:pPr>
      <w:r>
        <w:t xml:space="preserve">Rome’s economy is heavily reliant on tourism, public administration, and services. However, its growth has been hindered by factors such as bureaucratic inefficiencies and an aging population. Economists in the city have played a pivotal role in addressing these issues through policy recommendations.</w:t>
      </w:r>
    </w:p>
    <w:p>
      <w:pPr>
        <w:pStyle w:val="BodyText"/>
      </w:pPr>
      <w:r>
        <w:rPr>
          <w:bCs/>
          <w:b/>
        </w:rPr>
        <w:t xml:space="preserve">3.1 Public Sector Contributions</w:t>
      </w:r>
      <w:r>
        <w:br/>
      </w:r>
      <w:r>
        <w:t xml:space="preserve">Economists working within Rome’s municipal government, such as those advising on urban development projects, have prioritized infrastructure investment to boost productivity. For instance, the</w:t>
      </w:r>
      <w:r>
        <w:t xml:space="preserve"> </w:t>
      </w:r>
      <w:r>
        <w:rPr>
          <w:iCs/>
          <w:i/>
        </w:rPr>
        <w:t xml:space="preserve">Piano Triennale per la Mobilità Sostenibile</w:t>
      </w:r>
      <w:r>
        <w:t xml:space="preserve"> </w:t>
      </w:r>
      <w:r>
        <w:t xml:space="preserve">(Three-Year Plan for Sustainable Mobility) was informed by economic models predicting the benefits of reducing traffic congestion. These economists also analyze fiscal policies to ensure that public spending aligns with national austerity measures while supporting local industries.</w:t>
      </w:r>
    </w:p>
    <w:p>
      <w:pPr>
        <w:pStyle w:val="BodyText"/>
      </w:pPr>
      <w:r>
        <w:rPr>
          <w:bCs/>
          <w:b/>
        </w:rPr>
        <w:t xml:space="preserve">3.2 Private Sector Influence</w:t>
      </w:r>
      <w:r>
        <w:br/>
      </w:r>
      <w:r>
        <w:t xml:space="preserve">In the private sector, economists in Rome contribute to corporate strategy and risk assessment. For example, financial institutions based in the city have relied on economic forecasts to navigate Italy’s fluctuating market conditions. Additionally, consultants with expertise in European Union (EU) funding mechanisms have helped local businesses secure grants for innovation and green technologies.</w:t>
      </w:r>
    </w:p>
    <w:bookmarkEnd w:id="22"/>
    <w:bookmarkStart w:id="23" w:name="challenges-faced-by-economists-in-rome"/>
    <w:p>
      <w:pPr>
        <w:pStyle w:val="Heading2"/>
      </w:pPr>
      <w:r>
        <w:t xml:space="preserve">4. Challenges Faced by Economists in Rome</w:t>
      </w:r>
    </w:p>
    <w:p>
      <w:pPr>
        <w:pStyle w:val="FirstParagraph"/>
      </w:pPr>
      <w:r>
        <w:t xml:space="preserve">Despite their vital role, economists in Rome encounter unique challenges. The political climate in Italy often prioritizes short-term gains over long-term planning, complicating the implementation of data-driven policies. Furthermore, the influence of EU regulations on national economic strategies requires economists to balance compliance with local needs.</w:t>
      </w:r>
    </w:p>
    <w:p>
      <w:pPr>
        <w:pStyle w:val="BodyText"/>
      </w:pPr>
      <w:r>
        <w:rPr>
          <w:bCs/>
          <w:b/>
        </w:rPr>
        <w:t xml:space="preserve">4.1 Bureaucratic Hurdles</w:t>
      </w:r>
      <w:r>
        <w:br/>
      </w:r>
      <w:r>
        <w:t xml:space="preserve">Rome’s bureaucratic apparatus is notorious for its complexity. Economists must navigate overlapping jurisdictions between municipal, regional, and national authorities to ensure their recommendations are adopted. For example, proposals for tax incentives to attract foreign investment often face resistance due to conflicting regulations.</w:t>
      </w:r>
    </w:p>
    <w:p>
      <w:pPr>
        <w:pStyle w:val="BodyText"/>
      </w:pPr>
      <w:r>
        <w:rPr>
          <w:bCs/>
          <w:b/>
        </w:rPr>
        <w:t xml:space="preserve">4.2 Political Pressures</w:t>
      </w:r>
      <w:r>
        <w:br/>
      </w:r>
      <w:r>
        <w:t xml:space="preserve">The Italian government’s shift between center-left and center-right ideologies can undermine the stability of long-term economic policies. Economists in Rome frequently find themselves mediating between political agendas and scientific rigor, a challenge exacerbated by the city’s role as a political capital.</w:t>
      </w:r>
    </w:p>
    <w:bookmarkEnd w:id="23"/>
    <w:bookmarkStart w:id="24" w:name="Xa4a21bfe3e2763c5fc7f301b74b9d6312d872e8"/>
    <w:p>
      <w:pPr>
        <w:pStyle w:val="Heading2"/>
      </w:pPr>
      <w:r>
        <w:t xml:space="preserve">5. Case Study: The Impact of the 2008 Crisis on Rome’s Economic Policies</w:t>
      </w:r>
    </w:p>
    <w:p>
      <w:pPr>
        <w:pStyle w:val="FirstParagraph"/>
      </w:pPr>
      <w:r>
        <w:t xml:space="preserve">The global financial crisis of 2008 exposed vulnerabilities in Italy’s economy, with Rome serving as a microcosm of these challenges. Economists at the Bank of Italy and the Ministry of Economy and Finance worked collaboratively to design stimulus packages aimed at reviving employment and investment. Their models predicted that targeted support for small businesses would yield higher returns than broad-based subsidies, a strategy that became central to Rome’s recovery plan.</w:t>
      </w:r>
    </w:p>
    <w:p>
      <w:pPr>
        <w:pStyle w:val="BodyText"/>
      </w:pPr>
      <w:r>
        <w:t xml:space="preserve">This case study underscores the importance of economists in translating theoretical insights into actionable policies. It also highlights the necessity of interdisciplinary collaboration, as economic decisions often require input from sociologists, urban planners, and technologists.</w:t>
      </w:r>
    </w:p>
    <w:bookmarkEnd w:id="24"/>
    <w:bookmarkStart w:id="25" w:name="future-directions-for-economists-in-rome"/>
    <w:p>
      <w:pPr>
        <w:pStyle w:val="Heading2"/>
      </w:pPr>
      <w:r>
        <w:t xml:space="preserve">6. Future Directions for Economists in Rome</w:t>
      </w:r>
    </w:p>
    <w:p>
      <w:pPr>
        <w:pStyle w:val="FirstParagraph"/>
      </w:pPr>
      <w:r>
        <w:t xml:space="preserve">The evolving landscape of global economics presents both challenges and opportunities for economists in Rome. The rise of digital transformation, climate change mitigation strategies, and the gig economy necessitate new areas of specialization. Additionally, the ongoing negotiations between Italy and the EU regarding fiscal policies will require economists to develop innovative solutions that balance national sovereignty with collective European interests.</w:t>
      </w:r>
    </w:p>
    <w:p>
      <w:pPr>
        <w:pStyle w:val="BodyText"/>
      </w:pPr>
      <w:r>
        <w:rPr>
          <w:bCs/>
          <w:b/>
        </w:rPr>
        <w:t xml:space="preserve">6.1 Sustainable Development</w:t>
      </w:r>
      <w:r>
        <w:br/>
      </w:r>
      <w:r>
        <w:t xml:space="preserve">Economists are increasingly focusing on sustainable development, advocating for green investments in Rome’s energy sector and promoting circular economy practices. This aligns with the United Nations’ Sustainable Development Goals (SDGs) and positions Rome as a leader in environmental economics within Italy.</w:t>
      </w:r>
    </w:p>
    <w:p>
      <w:pPr>
        <w:pStyle w:val="BodyText"/>
      </w:pPr>
      <w:r>
        <w:rPr>
          <w:bCs/>
          <w:b/>
        </w:rPr>
        <w:t xml:space="preserve">6.2 Technological Integration</w:t>
      </w:r>
      <w:r>
        <w:br/>
      </w:r>
      <w:r>
        <w:t xml:space="preserve">The integration of artificial intelligence (AI) and big data analytics into economic forecasting is another frontier. Economists in Rome are at the forefront of adopting these tools to enhance policy accuracy, particularly in areas such as urban planning and public health economics.</w:t>
      </w:r>
    </w:p>
    <w:bookmarkEnd w:id="25"/>
    <w:bookmarkStart w:id="26" w:name="conclusion"/>
    <w:p>
      <w:pPr>
        <w:pStyle w:val="Heading2"/>
      </w:pPr>
      <w:r>
        <w:t xml:space="preserve">7. Conclusion</w:t>
      </w:r>
    </w:p>
    <w:p>
      <w:pPr>
        <w:pStyle w:val="FirstParagraph"/>
      </w:pPr>
      <w:r>
        <w:t xml:space="preserve">In conclusion, economists in</w:t>
      </w:r>
      <w:r>
        <w:t xml:space="preserve"> </w:t>
      </w:r>
      <w:r>
        <w:rPr>
          <w:bCs/>
          <w:b/>
        </w:rPr>
        <w:t xml:space="preserve">Rome, Italy</w:t>
      </w:r>
      <w:r>
        <w:t xml:space="preserve">, play a pivotal role in shaping economic policies that address both local and national challenges. Their work is critical to ensuring that Rome remains a vibrant center of economic activity within the Italian context while navigating the complexities of EU integration and global competition. This Master Thesis has highlighted their contributions, challenges, and potential future roles, underscoring the indispensable link between economic theory and practical policy-making in one of Europe’s most historically rich cities.</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Economic Policy Formulation in Italy (Rome)</dc:title>
  <dc:creator/>
  <cp:keywords/>
  <dcterms:created xsi:type="dcterms:W3CDTF">2026-07-20T22:28:27Z</dcterms:created>
  <dcterms:modified xsi:type="dcterms:W3CDTF">2026-07-20T22:28:27Z</dcterms:modified>
</cp:coreProperties>
</file>

<file path=docProps/custom.xml><?xml version="1.0" encoding="utf-8"?>
<Properties xmlns="http://schemas.openxmlformats.org/officeDocument/2006/custom-properties" xmlns:vt="http://schemas.openxmlformats.org/officeDocument/2006/docPropsVTypes"/>
</file>