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efe32c75d2bac759f7e09f70f5101e42fd69fbc"/>
    <w:p>
      <w:pPr>
        <w:pStyle w:val="Heading1"/>
      </w:pPr>
      <w:r>
        <w:t xml:space="preserve">Master Thesis: The Role of Economists in Shaping Economic Policies in Kuwait City</w:t>
      </w:r>
    </w:p>
    <w:p>
      <w:pPr>
        <w:pStyle w:val="FirstParagraph"/>
      </w:pPr>
      <w:r>
        <w:t xml:space="preserve">This Master Thesis explores the critical role of economists within the context of Kuwait, particularly focusing on their contributions to economic policies and development strategies in Kuwait City. As a major economic hub in the Gulf region, Kuwait City serves as both a political and financial center, making it an essential location for analyzing the influence of economists on national and regional economic planning.</w:t>
      </w:r>
    </w:p>
    <w:bookmarkStart w:id="20" w:name="introduction"/>
    <w:p>
      <w:pPr>
        <w:pStyle w:val="Heading2"/>
      </w:pPr>
      <w:r>
        <w:t xml:space="preserve">Introduction</w:t>
      </w:r>
    </w:p>
    <w:p>
      <w:pPr>
        <w:pStyle w:val="FirstParagraph"/>
      </w:pPr>
      <w:r>
        <w:t xml:space="preserve">Kuwait, a country rich in oil resources, has long relied on its hydrocarbon sector for economic stability. However, recent years have seen increasing efforts to diversify the economy and reduce dependency on oil. This shift has placed economists at the forefront of policy-making in Kuwait City, where they analyze data trends, forecast market behaviors, and advise government officials on sustainable development strategies. The Master Thesis aims to highlight how economists contribute to shaping economic policies that align with Kuwait’s Vision 2035 goals.</w:t>
      </w:r>
    </w:p>
    <w:bookmarkEnd w:id="20"/>
    <w:bookmarkStart w:id="21" w:name="Xc2d481d50b1ec7c58e2f02bf26cf57f5210391b"/>
    <w:p>
      <w:pPr>
        <w:pStyle w:val="Heading2"/>
      </w:pPr>
      <w:r>
        <w:t xml:space="preserve">The Significance of Studying Economists in Kuwait City</w:t>
      </w:r>
    </w:p>
    <w:p>
      <w:pPr>
        <w:pStyle w:val="FirstParagraph"/>
      </w:pPr>
      <w:r>
        <w:t xml:space="preserve">Kuwait City is not only a cultural and administrative center but also the heart of the nation's economic activities. The city hosts key institutions such as the Central Bank of Kuwait, Ministry of Finance, and numerous private sector organizations. Economists operating within this ecosystem play a pivotal role in addressing challenges like fiscal sustainability, unemployment rates, and income inequality. Understanding their methodologies and decision-making processes is crucial for advancing economic stability in Kuwait.</w:t>
      </w:r>
    </w:p>
    <w:bookmarkEnd w:id="21"/>
    <w:bookmarkStart w:id="22" w:name="economic-challenges-facing-kuwait-city"/>
    <w:p>
      <w:pPr>
        <w:pStyle w:val="Heading2"/>
      </w:pPr>
      <w:r>
        <w:t xml:space="preserve">Economic Challenges Facing Kuwait City</w:t>
      </w:r>
    </w:p>
    <w:p>
      <w:pPr>
        <w:pStyle w:val="FirstParagraph"/>
      </w:pPr>
      <w:r>
        <w:t xml:space="preserve">Kuwait faces several economic challenges, including low non-oil revenue, high public debt, and a rapidly aging population. Economists in Kuwait City are tasked with analyzing these issues through empirical research and predictive modeling. For instance, they assess the long-term viability of public sector jobs while exploring privatization strategies to reduce government expenditure.</w:t>
      </w:r>
    </w:p>
    <w:p>
      <w:pPr>
        <w:pStyle w:val="BodyText"/>
      </w:pPr>
      <w:r>
        <w:t xml:space="preserve">Additionally, economists address the impact of global economic trends on Kuwait’s oil-dependent economy. They work closely with policymakers to implement fiscal reforms, such as tax restructuring and investment in renewable energy projects, ensuring that Kuwait City remains a resilient economic entity.</w:t>
      </w:r>
    </w:p>
    <w:bookmarkEnd w:id="22"/>
    <w:bookmarkStart w:id="23" w:name="X4307d8fac93ce6c91d6c10fdad80641bf69287e"/>
    <w:p>
      <w:pPr>
        <w:pStyle w:val="Heading2"/>
      </w:pPr>
      <w:r>
        <w:t xml:space="preserve">The Role of Economists in Policy Development</w:t>
      </w:r>
    </w:p>
    <w:p>
      <w:pPr>
        <w:pStyle w:val="FirstParagraph"/>
      </w:pPr>
      <w:r>
        <w:t xml:space="preserve">Economists in Kuwait City are instrumental in drafting policies that promote economic diversification. They collaborate with government agencies to design programs aimed at fostering growth in sectors like finance, technology, and education. For example, the development of the Kuwait Financial Centre (KIFCO) and initiatives under the Economic Vision 2035 have relied heavily on economic research and analysis.</w:t>
      </w:r>
    </w:p>
    <w:p>
      <w:pPr>
        <w:pStyle w:val="BodyText"/>
      </w:pPr>
      <w:r>
        <w:t xml:space="preserve">Moreover, economists contribute to labor market reforms by analyzing workforce demographics and suggesting measures to improve employment rates. Their role extends to advising on trade agreements, foreign investment incentives, and social welfare policies that align with both local needs and global standards.</w:t>
      </w:r>
    </w:p>
    <w:bookmarkEnd w:id="23"/>
    <w:bookmarkStart w:id="24" w:name="case-studies-economists-in-action"/>
    <w:p>
      <w:pPr>
        <w:pStyle w:val="Heading2"/>
      </w:pPr>
      <w:r>
        <w:t xml:space="preserve">Case Studies: Economists in Action</w:t>
      </w:r>
    </w:p>
    <w:p>
      <w:pPr>
        <w:pStyle w:val="FirstParagraph"/>
      </w:pPr>
      <w:r>
        <w:t xml:space="preserve">A notable example of economists’ influence is the 2018 budget reform in Kuwait City, which aimed to reduce public sector subsidies and redirect funds toward infrastructure projects. Economists provided data-driven insights that supported the government’s decision to phase out subsidies gradually, minimizing economic disruption while improving fiscal health.</w:t>
      </w:r>
    </w:p>
    <w:p>
      <w:pPr>
        <w:pStyle w:val="BodyText"/>
      </w:pPr>
      <w:r>
        <w:t xml:space="preserve">Another case involves the establishment of the Kuwait Stock Exchange (KSE), where economists helped design regulatory frameworks that attract both local and international investors. Their analyses of market trends and risk assessments ensured the KSE became a cornerstone of Kuwait’s financial sector.</w:t>
      </w:r>
    </w:p>
    <w:bookmarkEnd w:id="24"/>
    <w:bookmarkStart w:id="25" w:name="X2a9f0bdbe337544ff70a65744b65c727431ee95"/>
    <w:p>
      <w:pPr>
        <w:pStyle w:val="Heading2"/>
      </w:pPr>
      <w:r>
        <w:t xml:space="preserve">Recommendations for Enhancing Economic Contributions</w:t>
      </w:r>
    </w:p>
    <w:p>
      <w:pPr>
        <w:pStyle w:val="FirstParagraph"/>
      </w:pPr>
      <w:r>
        <w:t xml:space="preserve">To strengthen the role of economists in Kuwait City, several measures are recommended. First, increasing collaboration between academic institutions and policymakers can ensure that economic theories are applied to real-world challenges. Second, investing in digital tools and data analytics will enable economists to provide more accurate forecasts and policy recommendations.</w:t>
      </w:r>
    </w:p>
    <w:p>
      <w:pPr>
        <w:pStyle w:val="BodyText"/>
      </w:pPr>
      <w:r>
        <w:t xml:space="preserve">Additionally, promoting interdisciplinary research—combining economics with environmental science or urban planning—can address complex issues like climate change’s impact on Kuwait’s economy. This approach aligns with the goals of the Master Thesis, emphasizing the need for innovative economic strategies in Kuwait City.</w:t>
      </w:r>
    </w:p>
    <w:bookmarkEnd w:id="25"/>
    <w:bookmarkStart w:id="26" w:name="conclusion"/>
    <w:p>
      <w:pPr>
        <w:pStyle w:val="Heading2"/>
      </w:pPr>
      <w:r>
        <w:t xml:space="preserve">Conclusion</w:t>
      </w:r>
    </w:p>
    <w:p>
      <w:pPr>
        <w:pStyle w:val="FirstParagraph"/>
      </w:pPr>
      <w:r>
        <w:t xml:space="preserve">This Master Thesis underscores the indispensable role of economists in shaping economic policies within Kuwait City. As a pivotal location for national decision-making, Kuwait City relies on economists to navigate challenges and seize opportunities for sustainable growth. By integrating economic expertise into policy frameworks, Kuwait can achieve its vision of becoming a diversified, globally competitive economy.</w:t>
      </w:r>
    </w:p>
    <w:p>
      <w:pPr>
        <w:pStyle w:val="BodyText"/>
      </w:pPr>
      <w:r>
        <w:t xml:space="preserve">Ultimately, the contributions of economists in Kuwait City are vital not only for addressing immediate economic concerns but also for laying the foundation for long-term prosperity. This study serves as a testament to their influence and highlights the importance of continued investment in economic research and education within Kuwait’s dynamic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Policies in Kuwait City</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