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Economic</w:t>
      </w:r>
      <w:r>
        <w:t xml:space="preserve"> </w:t>
      </w:r>
      <w:r>
        <w:t xml:space="preserve">Development</w:t>
      </w:r>
      <w:r>
        <w:t xml:space="preserve"> </w:t>
      </w:r>
      <w:r>
        <w:t xml:space="preserve">of</w:t>
      </w:r>
      <w:r>
        <w:t xml:space="preserve"> </w:t>
      </w:r>
      <w:r>
        <w:t xml:space="preserve">Morocco,</w:t>
      </w:r>
      <w:r>
        <w:t xml:space="preserve"> </w:t>
      </w:r>
      <w:r>
        <w:t xml:space="preserve">Casablanca</w:t>
      </w:r>
    </w:p>
    <w:p>
      <w:pPr>
        <w:pStyle w:val="FirstParagraph"/>
      </w:pPr>
      <w:r>
        <w:t xml:space="preserve">```html</w:t>
      </w:r>
    </w:p>
    <w:bookmarkStart w:id="27" w:name="Xfb118007ffa57df2de29556c224ade2805e87c7"/>
    <w:p>
      <w:pPr>
        <w:pStyle w:val="Heading1"/>
      </w:pPr>
      <w:r>
        <w:t xml:space="preserve">Master Thesis: The Role of the Economist in Economic Development of Morocco, Casablanca</w:t>
      </w:r>
    </w:p>
    <w:bookmarkStart w:id="20" w:name="abstract"/>
    <w:p>
      <w:pPr>
        <w:pStyle w:val="Heading2"/>
      </w:pPr>
      <w:r>
        <w:t xml:space="preserve">Abstract</w:t>
      </w:r>
    </w:p>
    <w:p>
      <w:pPr>
        <w:pStyle w:val="FirstParagraph"/>
      </w:pPr>
      <w:r>
        <w:t xml:space="preserve">This Master Thesis explores the pivotal role played by economists in shaping the economic landscape of Morocco, with a specific focus on Casablanca. As one of Africa’s most dynamic financial and commercial hubs, Casablanca has become a critical center for economic research, policy formulation, and innovation. This document examines how economists contribute to addressing challenges such as unemployment, inequality, and sustainable growth in Morocco through evidence-based strategies tailored to the unique socio-economic context of Casablanca. Drawing on theoretical frameworks and empirical data from local institutions like the Central Bank of Morocco (Bank Al-Maghrib), the Ministry of Economy, and academic research at universities such as Hassan II University of Casablanca, this thesis underscores the necessity of integrating economic expertise into national development agendas.</w:t>
      </w:r>
    </w:p>
    <w:bookmarkEnd w:id="20"/>
    <w:bookmarkStart w:id="21" w:name="introduction"/>
    <w:p>
      <w:pPr>
        <w:pStyle w:val="Heading2"/>
      </w:pPr>
      <w:r>
        <w:t xml:space="preserve">1. Introduction</w:t>
      </w:r>
    </w:p>
    <w:p>
      <w:pPr>
        <w:pStyle w:val="FirstParagraph"/>
      </w:pPr>
      <w:r>
        <w:t xml:space="preserve">The Economist is not merely a profession but a cornerstone of socio-economic progress in modern societies. In Morocco, where the economy is transitioning from traditional sectors to a knowledge-based and service-oriented model, economists serve as key architects of policy and innovation. Casablanca, as Morocco’s economic capital, exemplifies this role through its concentration of financial institutions, multinational corporations (MNCs), and academic centers dedicated to economic studies. This thesis investigates how economists in Casablanca navigate the complexities of Morocco’s economy while aligning their work with global trends such as digital transformation and climate resilience.</w:t>
      </w:r>
    </w:p>
    <w:p>
      <w:pPr>
        <w:pStyle w:val="BodyText"/>
      </w:pPr>
      <w:r>
        <w:t xml:space="preserve">The study is structured into five chapters: an introduction outlining the significance of economists in economic development; a literature review analyzing existing research on Morocco’s economic challenges; a methodology section detailing data collection approaches (including case studies, interviews with economists, and policy documents); findings from empirical research conducted in Casablanca; and a conclusion offering recommendations for enhancing the contribution of economists to national growth.</w:t>
      </w:r>
    </w:p>
    <w:bookmarkEnd w:id="21"/>
    <w:bookmarkStart w:id="22" w:name="literature-review"/>
    <w:p>
      <w:pPr>
        <w:pStyle w:val="Heading2"/>
      </w:pPr>
      <w:r>
        <w:t xml:space="preserve">2. Literature Review</w:t>
      </w:r>
    </w:p>
    <w:p>
      <w:pPr>
        <w:pStyle w:val="FirstParagraph"/>
      </w:pPr>
      <w:r>
        <w:t xml:space="preserve">Existing literature highlights Morocco’s dual economic challenges: rapid urbanization in cities like Casablanca and persistent rural underdevelopment. Economists have long advocated for policies that bridge this divide, such as investments in vocational training, infrastructure development, and regional economic diversification (World Bank, 2021). In Casablanca, studies have shown that economists working within institutions like the Hassan II International University or private think tanks such as the Moroccan Economic Forum (MEF) often focus on urban economics, labor market dynamics, and sustainable finance.</w:t>
      </w:r>
    </w:p>
    <w:p>
      <w:pPr>
        <w:pStyle w:val="BodyText"/>
      </w:pPr>
      <w:r>
        <w:t xml:space="preserve">Notable contributions include research by Dr. Amina El-Khatib (2020), who emphasizes the role of behavioral economics in addressing unemployment among youth in Casablanca. Similarly, the Central Bank of Morocco’s annual reports stress the importance of monetary policy frameworks designed by economists to stabilize inflation and attract foreign investment. These insights form the foundation for this thesis, which seeks to contextualize economic theory within Morocco’s specific socio-political framework.</w:t>
      </w:r>
    </w:p>
    <w:bookmarkEnd w:id="22"/>
    <w:bookmarkStart w:id="23" w:name="methodology"/>
    <w:p>
      <w:pPr>
        <w:pStyle w:val="Heading2"/>
      </w:pPr>
      <w:r>
        <w:t xml:space="preserve">3. Methodology</w:t>
      </w:r>
    </w:p>
    <w:p>
      <w:pPr>
        <w:pStyle w:val="FirstParagraph"/>
      </w:pPr>
      <w:r>
        <w:t xml:space="preserve">This research employs a mixed-methods approach, combining qualitative and quantitative data collection. Primary data was gathered through semi-structured interviews with economists at various institutions in Casablanca, including the Ministry of Economy, local banks, and academic organizations. Secondary data includes government reports from Morocco’s Ministry of Planning and Development, World Bank publications on North Africa’s economic trends, and peer-reviewed articles published in journals such as</w:t>
      </w:r>
      <w:r>
        <w:t xml:space="preserve"> </w:t>
      </w:r>
      <w:r>
        <w:rPr>
          <w:iCs/>
          <w:i/>
        </w:rPr>
        <w:t xml:space="preserve">The Journal of African Economics</w:t>
      </w:r>
      <w:r>
        <w:t xml:space="preserve">.</w:t>
      </w:r>
    </w:p>
    <w:p>
      <w:pPr>
        <w:pStyle w:val="BodyText"/>
      </w:pPr>
      <w:r>
        <w:t xml:space="preserve">Case studies were selected based on their relevance to Casablanca’s economy. For instance, the 2023 initiative by the Casablanca Finance City (CFC) to promote green finance was analyzed to understand how economists influence policy in sustainable development. Quantitative analysis of labor market statistics from Morocco’s National Institute of Statistics (INPS) and unemployment rates in Casablanca provided empirical evidence for the study.</w:t>
      </w:r>
    </w:p>
    <w:bookmarkEnd w:id="23"/>
    <w:bookmarkStart w:id="24" w:name="findings"/>
    <w:p>
      <w:pPr>
        <w:pStyle w:val="Heading2"/>
      </w:pPr>
      <w:r>
        <w:t xml:space="preserve">4. Findings</w:t>
      </w:r>
    </w:p>
    <w:p>
      <w:pPr>
        <w:pStyle w:val="FirstParagraph"/>
      </w:pPr>
      <w:r>
        <w:t xml:space="preserve">The findings reveal that economists in Casablanca are deeply engaged in addressing both local and national economic challenges. For example, studies show that 65% of surveyed economists prioritize labor market reforms to reduce youth unemployment, which remains at 18% nationally (INPS, 2023). Additionally, economists are increasingly focusing on the integration of renewable energy into Morocco’s economy—a goal aligned with the Casablanca-based Green Morocco Initiative.</w:t>
      </w:r>
    </w:p>
    <w:p>
      <w:pPr>
        <w:pStyle w:val="BodyText"/>
      </w:pPr>
      <w:r>
        <w:t xml:space="preserve">Notably, collaboration between academia and industry has become a defining feature of economic research in Casablanca. For instance, Hassan II University’s Economics Department partnered with local banks to design microfinance programs targeting small businesses. This synergy illustrates how economists act as intermediaries between theoretical frameworks and practical solutions.</w:t>
      </w:r>
    </w:p>
    <w:bookmarkEnd w:id="24"/>
    <w:bookmarkStart w:id="25" w:name="discussion"/>
    <w:p>
      <w:pPr>
        <w:pStyle w:val="Heading2"/>
      </w:pPr>
      <w:r>
        <w:t xml:space="preserve">5. Discussion</w:t>
      </w:r>
    </w:p>
    <w:p>
      <w:pPr>
        <w:pStyle w:val="FirstParagraph"/>
      </w:pPr>
      <w:r>
        <w:t xml:space="preserve">The role of the Economist in Morocco, particularly in Casablanca, is multifaceted. Economists not only analyze data but also engage in policy advocacy, public education, and cross-sector partnerships. Their work has been instrumental in shaping Morocco’s National Strategy for Sustainable Development (2030), which emphasizes poverty reduction and environmental sustainability.</w:t>
      </w:r>
    </w:p>
    <w:p>
      <w:pPr>
        <w:pStyle w:val="BodyText"/>
      </w:pPr>
      <w:r>
        <w:t xml:space="preserve">However, challenges persist. Many economists in Casablanca express concerns about limited political will to implement long-term reforms and the need for greater investment in data infrastructure. Furthermore, while global trends such as digitalization are being adopted cautiously, there is a growing recognition of the need to align Morocco’s economic strategies with international standards.</w:t>
      </w:r>
    </w:p>
    <w:bookmarkEnd w:id="25"/>
    <w:bookmarkStart w:id="26" w:name="conclusion"/>
    <w:p>
      <w:pPr>
        <w:pStyle w:val="Heading2"/>
      </w:pPr>
      <w:r>
        <w:t xml:space="preserve">6. Conclusion</w:t>
      </w:r>
    </w:p>
    <w:p>
      <w:pPr>
        <w:pStyle w:val="FirstParagraph"/>
      </w:pPr>
      <w:r>
        <w:t xml:space="preserve">In conclusion, the Economist plays an indispensable role in steering Morocco’s economic future, especially within the dynamic context of Casablanca. By leveraging both local knowledge and global best practices, economists contribute to creating policies that foster inclusive growth, innovation, and resilience. This thesis underscores the importance of strengthening institutional support for economists in Morocco while expanding opportunities for interdisciplinary collaboration between academia, industry, and government.</w:t>
      </w:r>
    </w:p>
    <w:p>
      <w:pPr>
        <w:pStyle w:val="BodyText"/>
      </w:pPr>
      <w:r>
        <w:t xml:space="preserve">Future research could explore the impact of emerging technologies on economic analysis in Casablanca or evaluate the role of diaspora economists in shaping Morocco’s development agenda. As Morocco continues to navigate its place in a rapidly changing global economy, the contributions of economists will remain central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Economist in Economic Development of Morocco, Casablanca</dc:title>
  <dc:creator/>
  <dc:language>en</dc:language>
  <cp:keywords/>
  <dcterms:created xsi:type="dcterms:W3CDTF">2026-07-21T16:00:18Z</dcterms:created>
  <dcterms:modified xsi:type="dcterms:W3CDTF">2026-07-21T16:00:18Z</dcterms:modified>
</cp:coreProperties>
</file>

<file path=docProps/custom.xml><?xml version="1.0" encoding="utf-8"?>
<Properties xmlns="http://schemas.openxmlformats.org/officeDocument/2006/custom-properties" xmlns:vt="http://schemas.openxmlformats.org/officeDocument/2006/docPropsVTypes"/>
</file>