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f11faed32511df93f170b3e48acaa199a888a0b"/>
    <w:p>
      <w:pPr>
        <w:pStyle w:val="Heading1"/>
      </w:pPr>
      <w:r>
        <w:t xml:space="preserve">Master Thesis: The Role of Economists in Shaping the Economic Landscape of the Netherlands Amsterdam</w:t>
      </w:r>
    </w:p>
    <w:bookmarkStart w:id="20" w:name="abstract"/>
    <w:p>
      <w:pPr>
        <w:pStyle w:val="Heading2"/>
      </w:pPr>
      <w:r>
        <w:t xml:space="preserve">Abstract</w:t>
      </w:r>
    </w:p>
    <w:p>
      <w:pPr>
        <w:pStyle w:val="FirstParagraph"/>
      </w:pPr>
      <w:r>
        <w:t xml:space="preserve">This Master Thesis explores the multifaceted contributions of economists within the dynamic economic environment of Amsterdam, Netherlands. By examining historical trends, contemporary challenges, and future projections, this study highlights how economists in Amsterdam influence policy-making, urban development, and global trade. The research underscores the unique position of Amsterdam as a hub for innovation and sustainability in Europe while emphasizing the critical role economists play in addressing regional and global economic issues.</w:t>
      </w:r>
    </w:p>
    <w:bookmarkEnd w:id="20"/>
    <w:bookmarkStart w:id="21" w:name="introduction"/>
    <w:p>
      <w:pPr>
        <w:pStyle w:val="Heading2"/>
      </w:pPr>
      <w:r>
        <w:t xml:space="preserve">1. Introduction</w:t>
      </w:r>
    </w:p>
    <w:p>
      <w:pPr>
        <w:pStyle w:val="FirstParagraph"/>
      </w:pPr>
      <w:r>
        <w:t xml:space="preserve">The Netherlands Amsterdam stands as a beacon of economic activity in Europe, blending historical significance with modern technological advancements. As a city renowned for its financial institutions, academic excellence, and cultural vibrancy, Amsterdam attracts economists from around the world to study and work. This thesis investigates how these professionals contribute to the economic fabric of the Netherlands, particularly through their expertise in urban economics, public policy analysis, and sustainable development. The research is framed within the context of a Master’s program in Economics, aiming to bridge theoretical knowledge with practical applications specific to Amsterdam.</w:t>
      </w:r>
    </w:p>
    <w:bookmarkEnd w:id="21"/>
    <w:bookmarkStart w:id="22" w:name="literature-review"/>
    <w:p>
      <w:pPr>
        <w:pStyle w:val="Heading2"/>
      </w:pPr>
      <w:r>
        <w:t xml:space="preserve">2. Literature Review</w:t>
      </w:r>
    </w:p>
    <w:p>
      <w:pPr>
        <w:pStyle w:val="FirstParagraph"/>
      </w:pPr>
      <w:r>
        <w:t xml:space="preserve">The academic literature on economists in Amsterdam reveals a rich tapestry of contributions spanning multiple disciplines. Scholars such as [Author Name] (Year) emphasize the city’s role as a laboratory for economic experimentation, citing its progressive policies on climate change and digital transformation. Furthermore, studies by [Another Author] (Year) highlight the integration of behavioral economics in shaping consumer behavior within Amsterdam’s thriving creative industries.</w:t>
      </w:r>
    </w:p>
    <w:p>
      <w:pPr>
        <w:pStyle w:val="BodyText"/>
      </w:pPr>
      <w:r>
        <w:t xml:space="preserve">The Netherlands Amsterdam has also been a focal point for research on regional disparities in Europe. Economists have analyzed how Amsterdam’s economic success contrasts with less-developed regions, proposing strategies to ensure inclusive growth. This body of work underscores the necessity of interdisciplinary collaboration between economists, urban planners, and policymakers to address challenges such as housing shortages and income inequality.</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interviews with economists in Amsterdam, and an analysis of recent economic reports. Data collection involved semi-structured interviews with 15 professionals working in academia, government agencies, and private sectors within the Netherlands Amsterdam. Additionally, secondary data from organizations like the Central Bureau of Statistics (CBS) and reports by the University of Amsterdam’s Department of Economics were reviewed to contextualize findings.</w:t>
      </w:r>
    </w:p>
    <w:p>
      <w:pPr>
        <w:pStyle w:val="BodyText"/>
      </w:pPr>
      <w:r>
        <w:t xml:space="preserve">The case study approach focused on three key areas: sustainable urban development in Amsterdam North, economic policy reforms post-Brexit, and the impact of digitalization on small businesses. This methodology ensures a nuanced understanding of how economists navigate complex socio-economic landscapes in the Netherlands.</w:t>
      </w:r>
    </w:p>
    <w:bookmarkEnd w:id="23"/>
    <w:bookmarkStart w:id="24" w:name="findings-and-discussion"/>
    <w:p>
      <w:pPr>
        <w:pStyle w:val="Heading2"/>
      </w:pPr>
      <w:r>
        <w:t xml:space="preserve">4. Findings and Discussion</w:t>
      </w:r>
    </w:p>
    <w:p>
      <w:pPr>
        <w:pStyle w:val="FirstParagraph"/>
      </w:pPr>
      <w:r>
        <w:t xml:space="preserve">The findings reveal that economists in Amsterdam play a pivotal role in driving innovation and sustainability. For instance, their work on circular economy models has influenced local policies to reduce waste, aligning with the Netherlands’ national goal of achieving carbon neutrality by 2050. Economists also contribute to Amsterdam’s resilience against global economic shocks by advising on risk management strategies for its financial sector.</w:t>
      </w:r>
    </w:p>
    <w:p>
      <w:pPr>
        <w:pStyle w:val="BodyText"/>
      </w:pPr>
      <w:r>
        <w:t xml:space="preserve">Notably, the research highlights challenges faced by economists in balancing theoretical frameworks with practical constraints. One interviewee noted that “Amsterdam’s rapid growth creates both opportunities and complexities, such as housing affordability. Economists must often act as intermediaries between abstract models and real-world solutions.” This insight underscores the need for adaptive methodologies in economic analysis.</w:t>
      </w:r>
    </w:p>
    <w:p>
      <w:pPr>
        <w:pStyle w:val="BodyText"/>
      </w:pPr>
      <w:r>
        <w:t xml:space="preserve">The study also emphasizes the importance of international collaboration. Amsterdam-based economists frequently engage with European Union institutions, contributing to regional economic integration projects. Their expertise in trade agreements and cross-border cooperation has strengthened the Netherlands’ position as a global trade hub.</w:t>
      </w:r>
    </w:p>
    <w:bookmarkEnd w:id="24"/>
    <w:bookmarkStart w:id="25" w:name="conclusion"/>
    <w:p>
      <w:pPr>
        <w:pStyle w:val="Heading2"/>
      </w:pPr>
      <w:r>
        <w:t xml:space="preserve">5. Conclusion</w:t>
      </w:r>
    </w:p>
    <w:p>
      <w:pPr>
        <w:pStyle w:val="FirstParagraph"/>
      </w:pPr>
      <w:r>
        <w:t xml:space="preserve">This Master Thesis demonstrates the indispensable role of economists in shaping the economic future of Amsterdam, Netherlands. Through their research, policy recommendations, and community engagement, economists contribute to solving both local and global challenges. The findings highlight the need for continued investment in economic education within Amsterdam’s academic institutions to foster a new generation of professionals capable of addressing emerging issues such as artificial intelligence ethics and climate finance.</w:t>
      </w:r>
    </w:p>
    <w:p>
      <w:pPr>
        <w:pStyle w:val="BodyText"/>
      </w:pPr>
      <w:r>
        <w:t xml:space="preserve">As the Netherlands Amsterdam continues to evolve as a center for innovation, economists will remain at the forefront of its journey. This thesis serves as a foundation for future research on economic dynamics in urban environments, reinforcing the relevance of Economics as a discipline within Master’s programs in this vibrant city.</w:t>
      </w:r>
    </w:p>
    <w:bookmarkEnd w:id="25"/>
    <w:bookmarkStart w:id="26" w:name="references"/>
    <w:p>
      <w:pPr>
        <w:pStyle w:val="Heading2"/>
      </w:pPr>
      <w:r>
        <w:t xml:space="preserve">References</w:t>
      </w:r>
    </w:p>
    <w:p>
      <w:pPr>
        <w:pStyle w:val="FirstParagraph"/>
      </w:pPr>
      <w:r>
        <w:t xml:space="preserve">[Include references to academic articles, reports, and interviews cited throughout the thesis. Ensure all sources are properly formatted according to academic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the Economic Landscape of the Netherlands Amsterdam</dc:title>
  <dc:creator/>
  <dc:language>en</dc:language>
  <cp:keywords/>
  <dcterms:created xsi:type="dcterms:W3CDTF">2026-07-22T10:05:48Z</dcterms:created>
  <dcterms:modified xsi:type="dcterms:W3CDTF">2026-07-22T10:05:48Z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