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f3b64f556b274de3eab3d3641872d3636d413e0"/>
    <w:p>
      <w:pPr>
        <w:pStyle w:val="Heading1"/>
      </w:pPr>
      <w:r>
        <w:t xml:space="preserve">Master Thesis: The Role of the Economist in Shaping Economic Policy in Qatar Doha</w:t>
      </w:r>
    </w:p>
    <w:bookmarkStart w:id="20" w:name="abstract"/>
    <w:p>
      <w:pPr>
        <w:pStyle w:val="Heading2"/>
      </w:pPr>
      <w:r>
        <w:t xml:space="preserve">Abstract</w:t>
      </w:r>
    </w:p>
    <w:p>
      <w:pPr>
        <w:pStyle w:val="FirstParagraph"/>
      </w:pPr>
      <w:r>
        <w:t xml:space="preserve">This Master Thesis explores the critical role of economists in influencing and shaping economic policy within the context of Qatar Doha. As a hub for global trade, energy resources, and emerging innovation sectors, Qatar Doha presents unique challenges and opportunities that require specialized economic expertise. This document examines how economists contribute to sustainable development goals (SDGs), diversification strategies beyond hydrocarbons, and the integration of technology into economic planning. By analyzing case studies from Qatar’s National Vision 2030 framework, this thesis highlights the indispensable role of economists in addressing regional and global economic dynamics.</w:t>
      </w:r>
    </w:p>
    <w:bookmarkEnd w:id="20"/>
    <w:bookmarkStart w:id="21" w:name="introduction"/>
    <w:p>
      <w:pPr>
        <w:pStyle w:val="Heading2"/>
      </w:pPr>
      <w:r>
        <w:t xml:space="preserve">Introduction</w:t>
      </w:r>
    </w:p>
    <w:p>
      <w:pPr>
        <w:pStyle w:val="FirstParagraph"/>
      </w:pPr>
      <w:r>
        <w:t xml:space="preserve">In the rapidly evolving economic landscape of Qatar Doha, economists play a pivotal role in guiding policy decisions that align with both national priorities and international standards. Qatar Doha’s strategic location, coupled with its wealth of natural resources and ambitious developmental goals, necessitates a nuanced understanding of macroeconomic principles. This Master Thesis investigates how economists in Qatar Doha leverage data-driven insights to address challenges such as economic diversification, climate change mitigation, and labor market reforms.</w:t>
      </w:r>
    </w:p>
    <w:bookmarkEnd w:id="21"/>
    <w:bookmarkStart w:id="22" w:name="Xaba4266a8effa46dda32b366b78bc7da0b6a3e8"/>
    <w:p>
      <w:pPr>
        <w:pStyle w:val="Heading2"/>
      </w:pPr>
      <w:r>
        <w:t xml:space="preserve">1. The Economist in the Context of Qatar Doha</w:t>
      </w:r>
    </w:p>
    <w:p>
      <w:pPr>
        <w:pStyle w:val="FirstParagraph"/>
      </w:pPr>
      <w:r>
        <w:t xml:space="preserve">The role of an economist in Qatar Doha extends beyond traditional academic research. Economists are integral to institutions such as the Ministry of Economy and Commerce, the Qatar Investment Authority (QIA), and universities like Hamad Bin Khalifa University (HBKU). Their work involves analyzing economic indicators, forecasting market trends, and advising on fiscal policies that align with Qatar’s Vision 2030. For instance, economists have been instrumental in steering investments toward sectors like renewable energy, fintech, and sustainable urban development.</w:t>
      </w:r>
    </w:p>
    <w:bookmarkEnd w:id="22"/>
    <w:bookmarkStart w:id="23" w:name="economic-diversification-a-case-study"/>
    <w:p>
      <w:pPr>
        <w:pStyle w:val="Heading2"/>
      </w:pPr>
      <w:r>
        <w:t xml:space="preserve">2. Economic Diversification: A Case Study</w:t>
      </w:r>
    </w:p>
    <w:p>
      <w:pPr>
        <w:pStyle w:val="FirstParagraph"/>
      </w:pPr>
      <w:r>
        <w:t xml:space="preserve">Qatar Doha has long relied on hydrocarbon revenues, but the need for economic resilience has prompted a shift toward diversification. Economists have played a key role in this transition by identifying high-potential sectors such as healthcare, education, and tourism. For example, the Economic Development Board (EDB) of Qatar relies on economists to assess the viability of projects like Lusail City—a smart city initiative that exemplifies economic innovation. This section analyzes how data-driven economic models have informed decision-making in these sectors.</w:t>
      </w:r>
    </w:p>
    <w:bookmarkEnd w:id="23"/>
    <w:bookmarkStart w:id="24" w:name="Xf8c0e9dd53781f58fa7f8354142fec2f1f6ead2"/>
    <w:p>
      <w:pPr>
        <w:pStyle w:val="Heading2"/>
      </w:pPr>
      <w:r>
        <w:t xml:space="preserve">3. Sustainable Development Goals and Environmental Economics</w:t>
      </w:r>
    </w:p>
    <w:p>
      <w:pPr>
        <w:pStyle w:val="FirstParagraph"/>
      </w:pPr>
      <w:r>
        <w:t xml:space="preserve">The United Nations Sustainable Development Goals (SDGs) are a global framework that Qatar Doha has adopted as part of its development agenda. Economists contribute to this effort by analyzing the economic implications of environmental policies, such as carbon pricing mechanisms and renewable energy investments. This thesis examines how economists in Qatar Doha have collaborated with policymakers to balance economic growth with environmental sustainability, using initiatives like the National Energy Strategy 2030 as a case study.</w:t>
      </w:r>
    </w:p>
    <w:bookmarkEnd w:id="24"/>
    <w:bookmarkStart w:id="25" w:name="X0ebe9619abe0c22863a1b0d54cfac2e45ca92e0"/>
    <w:p>
      <w:pPr>
        <w:pStyle w:val="Heading2"/>
      </w:pPr>
      <w:r>
        <w:t xml:space="preserve">4. Challenges Facing Economists in Qatar Doha</w:t>
      </w:r>
    </w:p>
    <w:p>
      <w:pPr>
        <w:pStyle w:val="FirstParagraph"/>
      </w:pPr>
      <w:r>
        <w:t xml:space="preserve">Despite the opportunities, economists in Qatar Doha face unique challenges. These include reconciling short-term economic gains with long-term sustainability goals, managing labor market complexities (such as the inclusion of expatriate workers), and addressing global economic uncertainties like fluctuating oil prices. This section explores how economists navigate these challenges through adaptive policy frameworks and cross-sectoral collaboration.</w:t>
      </w:r>
    </w:p>
    <w:bookmarkEnd w:id="25"/>
    <w:bookmarkStart w:id="26" w:name="X62592c1935417ef2efc1b1ff313902022629af8"/>
    <w:p>
      <w:pPr>
        <w:pStyle w:val="Heading2"/>
      </w:pPr>
      <w:r>
        <w:t xml:space="preserve">5. The Future of Economic Policy in Qatar Doha</w:t>
      </w:r>
    </w:p>
    <w:p>
      <w:pPr>
        <w:pStyle w:val="FirstParagraph"/>
      </w:pPr>
      <w:r>
        <w:t xml:space="preserve">Looking ahead, the role of economists in Qatar Doha will be critical to achieving the ambitions outlined in Vision 2030. As the country transitions toward a knowledge-based economy, economists must prioritize innovation, digital transformation, and inclusive growth. This thesis concludes with recommendations for strengthening economic research institutions and fostering interdisciplinary collaboration between economists and technologists.</w:t>
      </w:r>
    </w:p>
    <w:bookmarkEnd w:id="26"/>
    <w:bookmarkStart w:id="27" w:name="conclusion"/>
    <w:p>
      <w:pPr>
        <w:pStyle w:val="Heading2"/>
      </w:pPr>
      <w:r>
        <w:t xml:space="preserve">Conclusion</w:t>
      </w:r>
    </w:p>
    <w:p>
      <w:pPr>
        <w:pStyle w:val="FirstParagraph"/>
      </w:pPr>
      <w:r>
        <w:t xml:space="preserve">In conclusion, this Master Thesis underscores the indispensable role of economists in shaping the economic future of Qatar Doha. Through their expertise in macroeconomic analysis, policy formulation, and sustainable development, economists contribute to a resilient and diversified economy. As Qatar Doha continues to evolve as a global economic hub, the work of economists will remain central to its success.</w:t>
      </w:r>
    </w:p>
    <w:bookmarkEnd w:id="27"/>
    <w:bookmarkStart w:id="28" w:name="references"/>
    <w:p>
      <w:pPr>
        <w:pStyle w:val="Heading2"/>
      </w:pPr>
      <w:r>
        <w:t xml:space="preserve">References</w:t>
      </w:r>
    </w:p>
    <w:p>
      <w:pPr>
        <w:numPr>
          <w:ilvl w:val="0"/>
          <w:numId w:val="1001"/>
        </w:numPr>
        <w:pStyle w:val="Compact"/>
      </w:pPr>
      <w:r>
        <w:t xml:space="preserve">Qatar National Vision 2030: Ministry of Planning and Development, 2019.</w:t>
      </w:r>
    </w:p>
    <w:p>
      <w:pPr>
        <w:numPr>
          <w:ilvl w:val="0"/>
          <w:numId w:val="1001"/>
        </w:numPr>
        <w:pStyle w:val="Compact"/>
      </w:pPr>
      <w:r>
        <w:t xml:space="preserve">Economic Development Board (EDB) Reports: Qatar Investment Authority, 2021-2023.</w:t>
      </w:r>
    </w:p>
    <w:p>
      <w:pPr>
        <w:numPr>
          <w:ilvl w:val="0"/>
          <w:numId w:val="1001"/>
        </w:numPr>
        <w:pStyle w:val="Compact"/>
      </w:pPr>
      <w:r>
        <w:t xml:space="preserve">United Nations Sustainable Development Goals (SDGs): United Nations Office for Partnerships, 2023.</w:t>
      </w:r>
    </w:p>
    <w:p>
      <w:pPr>
        <w:pStyle w:val="FirstParagraph"/>
      </w:pPr>
      <w:r>
        <w:rPr>
          <w:bCs/>
          <w:b/>
        </w:rPr>
        <w:t xml:space="preserve">Note:</w:t>
      </w:r>
      <w:r>
        <w:t xml:space="preserve"> </w:t>
      </w:r>
      <w:r>
        <w:t xml:space="preserve">This document is tailored for academic and research purposes within the context of a Master Thesis focused on economists and their role in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Economist in Shaping Economic Policy in Qatar Doha</dc:title>
  <dc:creator/>
  <dc:language>en</dc:language>
  <cp:keywords/>
  <dcterms:created xsi:type="dcterms:W3CDTF">2026-07-19T13:51:27Z</dcterms:created>
  <dcterms:modified xsi:type="dcterms:W3CDTF">2026-07-19T13:51:27Z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