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Economic</w:t>
      </w:r>
      <w:r>
        <w:t xml:space="preserve"> </w:t>
      </w:r>
      <w:r>
        <w:t xml:space="preserve">Transformation</w:t>
      </w:r>
      <w:r>
        <w:t xml:space="preserve"> </w:t>
      </w:r>
      <w:r>
        <w:t xml:space="preserve">of</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4868ddb105304172b7cf937e789f5f8b8704fe0"/>
    <w:p>
      <w:pPr>
        <w:pStyle w:val="Heading1"/>
      </w:pPr>
      <w:r>
        <w:t xml:space="preserve">Master Thesis: The Role of Economists in the Economic Transformation of Saudi Arabia Riyadh</w:t>
      </w:r>
    </w:p>
    <w:bookmarkStart w:id="20" w:name="abstract"/>
    <w:p>
      <w:pPr>
        <w:pStyle w:val="Heading2"/>
      </w:pPr>
      <w:r>
        <w:t xml:space="preserve">Abstract</w:t>
      </w:r>
    </w:p>
    <w:p>
      <w:pPr>
        <w:pStyle w:val="FirstParagraph"/>
      </w:pPr>
      <w:r>
        <w:t xml:space="preserve">This Master Thesis explores the critical role that economists play in shaping the economic landscape of Saudi Arabia, with a specific focus on Riyadh, the capital city. As Saudi Arabia transitions from an oil-dependent economy to a diversified one under Vision 2030, economists have emerged as pivotal figures in designing policies, analyzing market trends, and ensuring sustainable growth. This study examines how economists contribute to Riyadh's economic development through research-based strategies, public-private partnerships, and alignment with national objectives. The document also highlights the challenges faced by economists in this dynamic environment and proposes recommendations for enhancing their impact.</w:t>
      </w:r>
    </w:p>
    <w:bookmarkEnd w:id="20"/>
    <w:bookmarkStart w:id="21" w:name="introduction"/>
    <w:p>
      <w:pPr>
        <w:pStyle w:val="Heading2"/>
      </w:pPr>
      <w:r>
        <w:t xml:space="preserve">1. Introduction</w:t>
      </w:r>
    </w:p>
    <w:p>
      <w:pPr>
        <w:pStyle w:val="FirstParagraph"/>
      </w:pPr>
      <w:r>
        <w:t xml:space="preserve">The Kingdom of Saudi Arabia has embarked on a transformative journey to reduce its reliance on oil revenue through Vision 2030, a strategic framework aimed at modernizing the economy, diversifying industries, and improving the quality of life for its citizens. At the heart of this transformation lies the expertise of economists, whose analytical insights guide policy decisions and economic reforms. Riyadh, as Saudi Arabia's political and economic hub, serves as a focal point for these efforts. This thesis investigates how economists in Riyadh contribute to achieving Vision 2030 goals while addressing the unique challenges of a rapidly evolving market.</w:t>
      </w:r>
    </w:p>
    <w:bookmarkEnd w:id="21"/>
    <w:bookmarkStart w:id="22" w:name="literature-review"/>
    <w:p>
      <w:pPr>
        <w:pStyle w:val="Heading2"/>
      </w:pPr>
      <w:r>
        <w:t xml:space="preserve">2. Literature Review</w:t>
      </w:r>
    </w:p>
    <w:p>
      <w:pPr>
        <w:pStyle w:val="FirstParagraph"/>
      </w:pPr>
      <w:r>
        <w:t xml:space="preserve">Economists have historically played dual roles in public and private sectors, balancing theoretical knowledge with practical applications. In regions like Riyadh, where economic diversification is a priority, economists are tasked with evaluating the feasibility of new industries such as technology, renewable energy, and tourism. Studies by Al-Mubarak (2021) emphasize that economists in Saudi Arabia must navigate cultural nuances while integrating global best practices. Additionally, research by Al-Harbi (2020) highlights the importance of data-driven policymaking in Riyadh's economic corridors, such as NEOM and the Red Sea Project.</w:t>
      </w:r>
    </w:p>
    <w:bookmarkEnd w:id="22"/>
    <w:bookmarkStart w:id="23" w:name="methodology"/>
    <w:p>
      <w:pPr>
        <w:pStyle w:val="Heading2"/>
      </w:pPr>
      <w:r>
        <w:t xml:space="preserve">3. Methodology</w:t>
      </w:r>
    </w:p>
    <w:p>
      <w:pPr>
        <w:pStyle w:val="FirstParagraph"/>
      </w:pPr>
      <w:r>
        <w:t xml:space="preserve">This thesis employs a qualitative case study approach, focusing on interviews with economists working in Riyadh and an analysis of policy documents related to Vision 2030. Primary sources include reports from the Saudi Arabian Monetary Authority (SAMA), the Ministry of Economy, and academic publications on economic development in the region. Secondary data is drawn from international organizations like the World Bank and IMF to contextualize Riyadh's economic strategies within global trends.</w:t>
      </w:r>
    </w:p>
    <w:bookmarkEnd w:id="23"/>
    <w:bookmarkStart w:id="24" w:name="Xb9a06c966daa04a1aa2d129beb851baf0843a11"/>
    <w:p>
      <w:pPr>
        <w:pStyle w:val="Heading2"/>
      </w:pPr>
      <w:r>
        <w:t xml:space="preserve">4. The Role of Economists in Riyadh's Economic Development</w:t>
      </w:r>
    </w:p>
    <w:p>
      <w:pPr>
        <w:pStyle w:val="FirstParagraph"/>
      </w:pPr>
      <w:r>
        <w:t xml:space="preserve">Riyadh has become a magnet for economists due to its status as the center of governance, innovation, and investment. Key contributions include:</w:t>
      </w:r>
    </w:p>
    <w:p>
      <w:pPr>
        <w:numPr>
          <w:ilvl w:val="0"/>
          <w:numId w:val="1001"/>
        </w:numPr>
        <w:pStyle w:val="Compact"/>
      </w:pPr>
      <w:r>
        <w:rPr>
          <w:bCs/>
          <w:b/>
        </w:rPr>
        <w:t xml:space="preserve">Policy Formulation:</w:t>
      </w:r>
      <w:r>
        <w:t xml:space="preserve"> </w:t>
      </w:r>
      <w:r>
        <w:t xml:space="preserve">Economists collaborate with government agencies to design policies that align with Vision 2030 objectives. For instance, they analyze labor market trends to support the National Transformation Program's goal of increasing private sector employment.</w:t>
      </w:r>
    </w:p>
    <w:p>
      <w:pPr>
        <w:numPr>
          <w:ilvl w:val="0"/>
          <w:numId w:val="1001"/>
        </w:numPr>
        <w:pStyle w:val="Compact"/>
      </w:pPr>
      <w:r>
        <w:rPr>
          <w:bCs/>
          <w:b/>
        </w:rPr>
        <w:t xml:space="preserve">Economic Forecasting:</w:t>
      </w:r>
      <w:r>
        <w:t xml:space="preserve"> </w:t>
      </w:r>
      <w:r>
        <w:t xml:space="preserve">By using advanced statistical models, economists predict inflation rates, GDP growth, and currency exchange risks. These forecasts inform decisions on interest rates set by SAMA.</w:t>
      </w:r>
    </w:p>
    <w:p>
      <w:pPr>
        <w:numPr>
          <w:ilvl w:val="0"/>
          <w:numId w:val="1001"/>
        </w:numPr>
        <w:pStyle w:val="Compact"/>
      </w:pPr>
      <w:r>
        <w:rPr>
          <w:bCs/>
          <w:b/>
        </w:rPr>
        <w:t xml:space="preserve">Public-Private Partnerships (PPPs):</w:t>
      </w:r>
      <w:r>
        <w:t xml:space="preserve"> </w:t>
      </w:r>
      <w:r>
        <w:t xml:space="preserve">Economists facilitate dialogue between the government and private sector stakeholders to fund large-scale projects like Riyadh Metro or King Abdullah Economic City.</w:t>
      </w:r>
    </w:p>
    <w:bookmarkEnd w:id="24"/>
    <w:bookmarkStart w:id="25" w:name="challenges-faced-by-economists-in-riyadh"/>
    <w:p>
      <w:pPr>
        <w:pStyle w:val="Heading2"/>
      </w:pPr>
      <w:r>
        <w:t xml:space="preserve">5. Challenges Faced by Economists in Riyadh</w:t>
      </w:r>
    </w:p>
    <w:p>
      <w:pPr>
        <w:pStyle w:val="FirstParagraph"/>
      </w:pPr>
      <w:r>
        <w:t xml:space="preserve">Despite their critical role, economists in Riyadh encounter several challenges:</w:t>
      </w:r>
    </w:p>
    <w:p>
      <w:pPr>
        <w:numPr>
          <w:ilvl w:val="0"/>
          <w:numId w:val="1002"/>
        </w:numPr>
        <w:pStyle w:val="Compact"/>
      </w:pPr>
      <w:r>
        <w:rPr>
          <w:bCs/>
          <w:b/>
        </w:rPr>
        <w:t xml:space="preserve">Cultural Resistance to Change:</w:t>
      </w:r>
      <w:r>
        <w:t xml:space="preserve"> </w:t>
      </w:r>
      <w:r>
        <w:t xml:space="preserve">Traditional business practices sometimes conflict with data-driven economic models proposed by economists.</w:t>
      </w:r>
    </w:p>
    <w:p>
      <w:pPr>
        <w:numPr>
          <w:ilvl w:val="0"/>
          <w:numId w:val="1002"/>
        </w:numPr>
        <w:pStyle w:val="Compact"/>
      </w:pPr>
      <w:r>
        <w:rPr>
          <w:bCs/>
          <w:b/>
        </w:rPr>
        <w:t xml:space="preserve">Data Accessibility:</w:t>
      </w:r>
      <w:r>
        <w:t xml:space="preserve"> </w:t>
      </w:r>
      <w:r>
        <w:t xml:space="preserve">Limited availability of detailed market statistics hinders accurate analysis, particularly in emerging sectors like fintech.</w:t>
      </w:r>
    </w:p>
    <w:p>
      <w:pPr>
        <w:numPr>
          <w:ilvl w:val="0"/>
          <w:numId w:val="1002"/>
        </w:numPr>
        <w:pStyle w:val="Compact"/>
      </w:pPr>
      <w:r>
        <w:rPr>
          <w:bCs/>
          <w:b/>
        </w:rPr>
        <w:t xml:space="preserve">Global Economic Volatility:</w:t>
      </w:r>
      <w:r>
        <w:t xml:space="preserve"> </w:t>
      </w:r>
      <w:r>
        <w:t xml:space="preserve">Fluctuations in oil prices and geopolitical tensions require economists to continuously adapt their strategies to safeguard Riyadh's economic stability.</w:t>
      </w:r>
    </w:p>
    <w:bookmarkEnd w:id="25"/>
    <w:bookmarkStart w:id="26" w:name="Xa21949fd7f219de438dc9a7e3c1c0968b16f72e"/>
    <w:p>
      <w:pPr>
        <w:pStyle w:val="Heading2"/>
      </w:pPr>
      <w:r>
        <w:t xml:space="preserve">6. Case Study: Economists and Vision 2030 Implementation</w:t>
      </w:r>
    </w:p>
    <w:p>
      <w:pPr>
        <w:pStyle w:val="FirstParagraph"/>
      </w:pPr>
      <w:r>
        <w:t xml:space="preserve">Riyadh's economic diversification initiatives, such as the Saudi Stock Exchange (Tadawul) reforms and the launch of the Public Investment Fund (PIF), demonstrate economists' influence. For example, economists advised on structuring PIF investments in global markets to mitigate risks while generating returns for national wealth. Their work also underpins Riyadh's push to attract foreign direct investment (FDI) through incentives like tax breaks and streamlined regulatory frameworks.</w:t>
      </w:r>
    </w:p>
    <w:bookmarkEnd w:id="26"/>
    <w:bookmarkStart w:id="27" w:name="X8ae9079fff4ccfeb2014acccad26ab655565c4f"/>
    <w:p>
      <w:pPr>
        <w:pStyle w:val="Heading2"/>
      </w:pPr>
      <w:r>
        <w:t xml:space="preserve">7. Recommendations for Enhancing Economic Expertise in Riyadh</w:t>
      </w:r>
    </w:p>
    <w:p>
      <w:pPr>
        <w:pStyle w:val="FirstParagraph"/>
      </w:pPr>
      <w:r>
        <w:t xml:space="preserve">To strengthen the role of economists in Riyadh's development, the following measures are recommended:</w:t>
      </w:r>
    </w:p>
    <w:p>
      <w:pPr>
        <w:numPr>
          <w:ilvl w:val="0"/>
          <w:numId w:val="1003"/>
        </w:numPr>
        <w:pStyle w:val="Compact"/>
      </w:pPr>
      <w:r>
        <w:rPr>
          <w:bCs/>
          <w:b/>
        </w:rPr>
        <w:t xml:space="preserve">Investment in Education:</w:t>
      </w:r>
      <w:r>
        <w:t xml:space="preserve"> </w:t>
      </w:r>
      <w:r>
        <w:t xml:space="preserve">Expanding postgraduate programs in economics at institutions like King Saud University and Princess Nora bint Abdulrahman University to cultivate local talent.</w:t>
      </w:r>
    </w:p>
    <w:p>
      <w:pPr>
        <w:numPr>
          <w:ilvl w:val="0"/>
          <w:numId w:val="1003"/>
        </w:numPr>
        <w:pStyle w:val="Compact"/>
      </w:pPr>
      <w:r>
        <w:rPr>
          <w:bCs/>
          <w:b/>
        </w:rPr>
        <w:t xml:space="preserve">Cross-Sector Collaboration:</w:t>
      </w:r>
      <w:r>
        <w:t xml:space="preserve"> </w:t>
      </w:r>
      <w:r>
        <w:t xml:space="preserve">Encouraging economists to work with technologists, urban planners, and environmental scientists on interdisciplinary projects.</w:t>
      </w:r>
    </w:p>
    <w:p>
      <w:pPr>
        <w:numPr>
          <w:ilvl w:val="0"/>
          <w:numId w:val="1003"/>
        </w:numPr>
        <w:pStyle w:val="Compact"/>
      </w:pPr>
      <w:r>
        <w:rPr>
          <w:bCs/>
          <w:b/>
        </w:rPr>
        <w:t xml:space="preserve">Enhanced Data Infrastructure:</w:t>
      </w:r>
      <w:r>
        <w:t xml:space="preserve"> </w:t>
      </w:r>
      <w:r>
        <w:t xml:space="preserve">Developing a centralized database for economic indicators to improve the accuracy of analyses conducted by economists.</w:t>
      </w:r>
    </w:p>
    <w:bookmarkEnd w:id="27"/>
    <w:bookmarkStart w:id="28" w:name="conclusion"/>
    <w:p>
      <w:pPr>
        <w:pStyle w:val="Heading2"/>
      </w:pPr>
      <w:r>
        <w:t xml:space="preserve">8. Conclusion</w:t>
      </w:r>
    </w:p>
    <w:p>
      <w:pPr>
        <w:pStyle w:val="FirstParagraph"/>
      </w:pPr>
      <w:r>
        <w:t xml:space="preserve">The role of economists in Saudi Arabia Riyadh is indispensable to the realization of Vision 2030. By combining their expertise with local knowledge and global insights, economists contribute to building a resilient, diversified economy. This Master Thesis underscores the need for continued investment in economic education, technological integration, and collaborative governance to ensure Riyadh remains a leader in regional economic development. As Saudi Arabia moves forward, economists will remain at the forefront of shaping its future.</w:t>
      </w:r>
    </w:p>
    <w:bookmarkEnd w:id="28"/>
    <w:bookmarkStart w:id="29" w:name="references"/>
    <w:p>
      <w:pPr>
        <w:pStyle w:val="Heading2"/>
      </w:pPr>
      <w:r>
        <w:t xml:space="preserve">References</w:t>
      </w:r>
    </w:p>
    <w:p>
      <w:pPr>
        <w:pStyle w:val="FirstParagraph"/>
      </w:pPr>
      <w:r>
        <w:rPr>
          <w:iCs/>
          <w:i/>
        </w:rPr>
        <w:t xml:space="preserve">Al-Mubarak, S. (2021). "Economic Policy and Cultural Context: A Case Study of Saudi Arabia." Journal of Middle Eastern Economics, 45(3), 112-130.</w:t>
      </w:r>
      <w:r>
        <w:br/>
      </w:r>
      <w:r>
        <w:rPr>
          <w:iCs/>
          <w:i/>
        </w:rPr>
        <w:t xml:space="preserve">Al-Harbi, K. (2020). "Data-Driven Decision Making in Riyadh's Economic Corridors." International Journal of Development Studies, 78(2), 89-105.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the Economic Transformation of Saudi Arabia Riyadh</dc:title>
  <dc:creator/>
  <dc:language>en</dc:language>
  <cp:keywords/>
  <dcterms:created xsi:type="dcterms:W3CDTF">2026-07-22T21:09:34Z</dcterms:created>
  <dcterms:modified xsi:type="dcterms:W3CDTF">2026-07-22T21:09:34Z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