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0168965296a4a9e00337f807c655a84beab2b7"/>
    <w:p>
      <w:pPr>
        <w:pStyle w:val="Heading1"/>
      </w:pPr>
      <w:r>
        <w:t xml:space="preserve">Master Thesis: The Role of an Economist in South Korea Seoul</w:t>
      </w:r>
    </w:p>
    <w:bookmarkStart w:id="20" w:name="introduction"/>
    <w:p>
      <w:pPr>
        <w:pStyle w:val="Heading2"/>
      </w:pPr>
      <w:r>
        <w:t xml:space="preserve">Introduction</w:t>
      </w:r>
    </w:p>
    <w:p>
      <w:pPr>
        <w:pStyle w:val="FirstParagraph"/>
      </w:pPr>
      <w:r>
        <w:t xml:space="preserve">The Master Thesis titled "The Role of an Economist in South Korea Seoul" explores the multifaceted contributions of economists to the economic development, policy-making, and global competitiveness of Seoul, the capital city of South Korea. As a dynamic metropolis with one of the world’s most advanced economies, Seoul presents a unique case study for understanding how economists navigate challenges such as rapid urbanization, technological innovation, and regional economic imbalances. This document aims to analyze the evolving responsibilities of economists in Seoul’s context while aligning with global trends in economic research and policy.</w:t>
      </w:r>
    </w:p>
    <w:bookmarkEnd w:id="20"/>
    <w:bookmarkStart w:id="21" w:name="literature-review"/>
    <w:p>
      <w:pPr>
        <w:pStyle w:val="Heading2"/>
      </w:pPr>
      <w:r>
        <w:t xml:space="preserve">Literature Review</w:t>
      </w:r>
    </w:p>
    <w:p>
      <w:pPr>
        <w:pStyle w:val="FirstParagraph"/>
      </w:pPr>
      <w:r>
        <w:t xml:space="preserve">South Korea’s transformation from a post-war economy to a global leader in technology, manufacturing, and trade has been driven by strategic economic planning. Economists have played a pivotal role in this trajectory by advising governments on fiscal policies, labor markets, and international trade agreements. In Seoul specifically, economists contribute to urban planning projects (e.g., smart city initiatives), address income inequality through social welfare programs, and analyze the impact of globalization on local industries.</w:t>
      </w:r>
    </w:p>
    <w:p>
      <w:pPr>
        <w:pStyle w:val="BodyText"/>
      </w:pPr>
      <w:r>
        <w:t xml:space="preserve">Recent studies highlight the importance of interdisciplinary approaches in economics. For instance, behavioral economics has influenced consumer policy design in Seoul, while environmental economists have shaped sustainability goals for the city’s green growth strategy. The integration of data science into economic modeling has also become critical for addressing challenges like population aging and the need for innovation-driven growth.</w:t>
      </w:r>
    </w:p>
    <w:bookmarkEnd w:id="21"/>
    <w:bookmarkStart w:id="22" w:name="methodology"/>
    <w:p>
      <w:pPr>
        <w:pStyle w:val="Heading2"/>
      </w:pPr>
      <w:r>
        <w:t xml:space="preserve">Methodology</w:t>
      </w:r>
    </w:p>
    <w:p>
      <w:pPr>
        <w:pStyle w:val="FirstParagraph"/>
      </w:pPr>
      <w:r>
        <w:t xml:space="preserve">This Master Thesis employs a qualitative case study methodology, focusing on Seoul as the primary subject. Data is sourced from government reports (e.g., Korea Development Institute), academic journals, and interviews with economists working in Seoul’s public and private sectors. The analysis emphasizes how economic theories are applied to real-world problems, such as optimizing public transportation networks or mitigating the effects of trade wars on South Korea’s export-dependent economy.</w:t>
      </w:r>
    </w:p>
    <w:p>
      <w:pPr>
        <w:pStyle w:val="BodyText"/>
      </w:pPr>
      <w:r>
        <w:t xml:space="preserve">Key areas of investigation include:</w:t>
      </w:r>
    </w:p>
    <w:p>
      <w:pPr>
        <w:numPr>
          <w:ilvl w:val="0"/>
          <w:numId w:val="1001"/>
        </w:numPr>
        <w:pStyle w:val="Compact"/>
      </w:pPr>
      <w:r>
        <w:t xml:space="preserve">The role of economists in formulating Seoul’s response to global economic shifts (e.g., U.S.-China trade tensions).</w:t>
      </w:r>
    </w:p>
    <w:p>
      <w:pPr>
        <w:numPr>
          <w:ilvl w:val="0"/>
          <w:numId w:val="1001"/>
        </w:numPr>
        <w:pStyle w:val="Compact"/>
      </w:pPr>
      <w:r>
        <w:t xml:space="preserve">The intersection of economics and urban policy, such as housing affordability and digital infrastructure.</w:t>
      </w:r>
    </w:p>
    <w:p>
      <w:pPr>
        <w:numPr>
          <w:ilvl w:val="0"/>
          <w:numId w:val="1001"/>
        </w:numPr>
        <w:pStyle w:val="Compact"/>
      </w:pPr>
      <w:r>
        <w:t xml:space="preserve">Case studies of successful economic policies implemented by South Korean economists in Seoul.</w:t>
      </w:r>
    </w:p>
    <w:bookmarkEnd w:id="22"/>
    <w:bookmarkStart w:id="23" w:name="case-study-economic-policies-in-seoul"/>
    <w:p>
      <w:pPr>
        <w:pStyle w:val="Heading2"/>
      </w:pPr>
      <w:r>
        <w:t xml:space="preserve">Case Study: Economic Policies in Seoul</w:t>
      </w:r>
    </w:p>
    <w:p>
      <w:pPr>
        <w:pStyle w:val="FirstParagraph"/>
      </w:pPr>
      <w:r>
        <w:t xml:space="preserve">Seoul’s economic landscape is shaped by its status as a global financial hub. Economists working in the city have been instrumental in advancing initiatives like the "New Southern Policy," which seeks to strengthen trade ties with Southeast Asia. Additionally, Seoul’s Smart City projects, such as the Songdo International Business District, rely on economists to analyze cost-benefit ratios and ensure long-term sustainability.</w:t>
      </w:r>
    </w:p>
    <w:p>
      <w:pPr>
        <w:pStyle w:val="BodyText"/>
      </w:pPr>
      <w:r>
        <w:t xml:space="preserve">The city’s efforts to address income inequality through policies like expanded childcare subsidies and universal basic income pilots also reflect the influence of economic research. Economists in Seoul have leveraged big data analytics to model the socioeconomic impacts of these programs, ensuring alignment with both local needs and national economic goals.</w:t>
      </w:r>
    </w:p>
    <w:bookmarkEnd w:id="23"/>
    <w:bookmarkStart w:id="24" w:name="Xc2dcfb5a6094132447a04fba6d73f59c46778fb"/>
    <w:p>
      <w:pPr>
        <w:pStyle w:val="Heading2"/>
      </w:pPr>
      <w:r>
        <w:t xml:space="preserve">Challenges for Economists in South Korea Seoul</w:t>
      </w:r>
    </w:p>
    <w:p>
      <w:pPr>
        <w:pStyle w:val="FirstParagraph"/>
      </w:pPr>
      <w:r>
        <w:t xml:space="preserve">While Seoul offers unparalleled opportunities for economists, it also presents unique challenges. The city’s rapid pace of innovation requires continuous adaptation to new technologies, such as AI and blockchain, which disrupt traditional economic models. Additionally, economists must address regional disparities within South Korea—where Seoul’s wealth contrasts with underdeveloped provinces—and balance national priorities with local interests.</w:t>
      </w:r>
    </w:p>
    <w:p>
      <w:pPr>
        <w:pStyle w:val="BodyText"/>
      </w:pPr>
      <w:r>
        <w:t xml:space="preserve">Another challenge lies in reconciling environmental sustainability with economic growth. As a densely populated city, Seoul faces pressure to reduce carbon emissions while maintaining its role as an industrial and technological powerhouse. Economists are tasked with designing policies that incentivize green investments without stifling innovation or employment.</w:t>
      </w:r>
    </w:p>
    <w:bookmarkEnd w:id="24"/>
    <w:bookmarkStart w:id="25" w:name="future-directions-and-recommendations"/>
    <w:p>
      <w:pPr>
        <w:pStyle w:val="Heading2"/>
      </w:pPr>
      <w:r>
        <w:t xml:space="preserve">Future Directions and Recommendations</w:t>
      </w:r>
    </w:p>
    <w:p>
      <w:pPr>
        <w:pStyle w:val="FirstParagraph"/>
      </w:pPr>
      <w:r>
        <w:t xml:space="preserve">Looking ahead, economists in Seoul must prioritize interdisciplinary collaboration, integrating fields like sociology and environmental science to address complex issues. The adoption of AI-driven economic forecasting tools could enhance decision-making processes for policymakers. Furthermore, fostering public-private partnerships will be crucial for implementing large-scale projects such as hydrogen economy transitions or digital infrastructure upgrades.</w:t>
      </w:r>
    </w:p>
    <w:p>
      <w:pPr>
        <w:pStyle w:val="BodyText"/>
      </w:pPr>
      <w:r>
        <w:t xml:space="preserve">To strengthen the impact of economists in Seoul, this thesis recommends:</w:t>
      </w:r>
    </w:p>
    <w:p>
      <w:pPr>
        <w:numPr>
          <w:ilvl w:val="0"/>
          <w:numId w:val="1002"/>
        </w:numPr>
        <w:pStyle w:val="Compact"/>
      </w:pPr>
      <w:r>
        <w:t xml:space="preserve">Establishing specialized training programs for economists focusing on urban economics and technology policy.</w:t>
      </w:r>
    </w:p>
    <w:p>
      <w:pPr>
        <w:numPr>
          <w:ilvl w:val="0"/>
          <w:numId w:val="1002"/>
        </w:numPr>
        <w:pStyle w:val="Compact"/>
      </w:pPr>
      <w:r>
        <w:t xml:space="preserve">Promoting open-data initiatives to enable more transparent and participatory economic planning.</w:t>
      </w:r>
    </w:p>
    <w:p>
      <w:pPr>
        <w:numPr>
          <w:ilvl w:val="0"/>
          <w:numId w:val="1002"/>
        </w:numPr>
        <w:pStyle w:val="Compact"/>
      </w:pPr>
      <w:r>
        <w:t xml:space="preserve">Encouraging South Korean economists to engage in global research networks, sharing Seoul’s experiences with other cities facing similar challenges.</w:t>
      </w:r>
    </w:p>
    <w:bookmarkEnd w:id="25"/>
    <w:bookmarkStart w:id="26" w:name="conclusion"/>
    <w:p>
      <w:pPr>
        <w:pStyle w:val="Heading2"/>
      </w:pPr>
      <w:r>
        <w:t xml:space="preserve">Conclusion</w:t>
      </w:r>
    </w:p>
    <w:p>
      <w:pPr>
        <w:pStyle w:val="FirstParagraph"/>
      </w:pPr>
      <w:r>
        <w:t xml:space="preserve">This Master Thesis underscores the indispensable role of economists in shaping the economic future of South Korea Seoul. As a city at the intersection of tradition and innovation, Seoul demands that its economists remain agile, ethical, and forward-thinking. By leveraging global insights while addressing local complexities, economists can ensure that Seoul continues to thrive as a model for sustainable and inclusive economic development.</w:t>
      </w:r>
    </w:p>
    <w:p>
      <w:pPr>
        <w:pStyle w:val="BodyText"/>
      </w:pPr>
      <w:r>
        <w:t xml:space="preserve">The findings presented here highlight both the opportunities and challenges inherent in the role of an economist within this dynamic urban environment. As South Korea navigates an era of unprecedented change, the contributions of economists will be vital to securing its place in the global economy.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South Korea Seoul</dc:title>
  <dc:creator/>
  <dc:language>en</dc:language>
  <cp:keywords/>
  <dcterms:created xsi:type="dcterms:W3CDTF">2026-07-21T05:48:39Z</dcterms:created>
  <dcterms:modified xsi:type="dcterms:W3CDTF">2026-07-21T05:48:39Z</dcterms:modified>
</cp:coreProperties>
</file>

<file path=docProps/custom.xml><?xml version="1.0" encoding="utf-8"?>
<Properties xmlns="http://schemas.openxmlformats.org/officeDocument/2006/custom-properties" xmlns:vt="http://schemas.openxmlformats.org/officeDocument/2006/docPropsVTypes"/>
</file>