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63fb37152fa3759b2d9b2be99bf76fe3ead5fda"/>
    <w:p>
      <w:pPr>
        <w:pStyle w:val="Heading1"/>
      </w:pPr>
      <w:r>
        <w:t xml:space="preserve">Master Thesis: The Role of Economists in Shaping Economic Policy and Urban Development in Thailand Bangkok</w:t>
      </w:r>
    </w:p>
    <w:bookmarkStart w:id="20" w:name="introduction"/>
    <w:p>
      <w:pPr>
        <w:pStyle w:val="Heading2"/>
      </w:pPr>
      <w:r>
        <w:t xml:space="preserve">Introduction</w:t>
      </w:r>
    </w:p>
    <w:p>
      <w:pPr>
        <w:pStyle w:val="FirstParagraph"/>
      </w:pPr>
      <w:r>
        <w:t xml:space="preserve">This Master’s thesis explores the critical role of economists in navigating the complex economic landscape of Thailand, with a specific focus on Bangkok as the country’s economic and political capital. As a global hub for trade, investment, and innovation, Bangkok presents unique challenges and opportunities that require specialized expertise from economists. The thesis examines how economists contribute to policy formulation, urban planning, and sustainable development in Thailand Bangkok while addressing broader regional and global economic trends.</w:t>
      </w:r>
    </w:p>
    <w:bookmarkEnd w:id="20"/>
    <w:bookmarkStart w:id="22" w:name="background"/>
    <w:bookmarkStart w:id="21" w:name="X0a789da6081d5eb6140209e46df8355f07afe44"/>
    <w:p>
      <w:pPr>
        <w:pStyle w:val="Heading2"/>
      </w:pPr>
      <w:r>
        <w:t xml:space="preserve">Background: Economic Significance of Thailand Bangkok</w:t>
      </w:r>
    </w:p>
    <w:p>
      <w:pPr>
        <w:pStyle w:val="FirstParagraph"/>
      </w:pPr>
      <w:r>
        <w:t xml:space="preserve">Bangkok, as the capital of Thailand, is the nation’s largest city and serves as its primary financial and commercial center. It contributes over 40% to Thailand’s GDP and hosts a diverse range of industries, including manufacturing, tourism, technology, and services. However, rapid urbanization has led to pressing issues such as income inequality, traffic congestion, environmental degradation (e.g., pollution from industrial zones), and the need for resilient infrastructure. Economists play a pivotal role in analyzing these challenges through data-driven insights and proposing evidence-based solutions.</w:t>
      </w:r>
    </w:p>
    <w:bookmarkEnd w:id="21"/>
    <w:bookmarkEnd w:id="22"/>
    <w:bookmarkStart w:id="24" w:name="role-of-economists"/>
    <w:bookmarkStart w:id="23" w:name="X37db8c46108e91cccb551d7d356915921d10433"/>
    <w:p>
      <w:pPr>
        <w:pStyle w:val="Heading2"/>
      </w:pPr>
      <w:r>
        <w:t xml:space="preserve">The Role of Economists in Thailand Bangkok</w:t>
      </w:r>
    </w:p>
    <w:p>
      <w:pPr>
        <w:pStyle w:val="FirstParagraph"/>
      </w:pPr>
      <w:r>
        <w:t xml:space="preserve">Economists in Thailand Bangkok are instrumental in shaping policies that balance economic growth with social equity. Their work spans multiple domains:</w:t>
      </w:r>
    </w:p>
    <w:p>
      <w:pPr>
        <w:numPr>
          <w:ilvl w:val="0"/>
          <w:numId w:val="1001"/>
        </w:numPr>
        <w:pStyle w:val="Compact"/>
      </w:pPr>
      <w:r>
        <w:rPr>
          <w:bCs/>
          <w:b/>
        </w:rPr>
        <w:t xml:space="preserve">Policy Analysis and Formulation:</w:t>
      </w:r>
      <w:r>
        <w:t xml:space="preserve"> </w:t>
      </w:r>
      <w:r>
        <w:t xml:space="preserve">Economists advise governments, corporations, and NGOs on fiscal and monetary policies. For instance, they analyze the impact of tax reforms or trade agreements on small businesses in Bangkok’s Central Business District.</w:t>
      </w:r>
    </w:p>
    <w:p>
      <w:pPr>
        <w:numPr>
          <w:ilvl w:val="0"/>
          <w:numId w:val="1001"/>
        </w:numPr>
        <w:pStyle w:val="Compact"/>
      </w:pPr>
      <w:r>
        <w:rPr>
          <w:bCs/>
          <w:b/>
        </w:rPr>
        <w:t xml:space="preserve">Urban Development Strategies:</w:t>
      </w:r>
      <w:r>
        <w:t xml:space="preserve"> </w:t>
      </w:r>
      <w:r>
        <w:t xml:space="preserve">By modeling population growth trends and labor market dynamics, economists help design affordable housing projects or public transportation systems to mitigate urban sprawl.</w:t>
      </w:r>
    </w:p>
    <w:p>
      <w:pPr>
        <w:numPr>
          <w:ilvl w:val="0"/>
          <w:numId w:val="1001"/>
        </w:numPr>
        <w:pStyle w:val="Compact"/>
      </w:pPr>
      <w:r>
        <w:rPr>
          <w:bCs/>
          <w:b/>
        </w:rPr>
        <w:t xml:space="preserve">Sustainable Development:</w:t>
      </w:r>
      <w:r>
        <w:t xml:space="preserve"> </w:t>
      </w:r>
      <w:r>
        <w:t xml:space="preserve">In addressing climate change, economists in Bangkok evaluate the cost-benefit ratios of green technologies, such as solar energy adoption in industrial zones or flood mitigation strategies along the Chao Phraya River.</w:t>
      </w:r>
    </w:p>
    <w:bookmarkEnd w:id="23"/>
    <w:bookmarkEnd w:id="24"/>
    <w:bookmarkStart w:id="26" w:name="challenges"/>
    <w:bookmarkStart w:id="25" w:name="Xad0290f90a171c716113831bb7dbd56876437f9"/>
    <w:p>
      <w:pPr>
        <w:pStyle w:val="Heading2"/>
      </w:pPr>
      <w:r>
        <w:t xml:space="preserve">Challenges and Opportunities for Economists</w:t>
      </w:r>
    </w:p>
    <w:p>
      <w:pPr>
        <w:pStyle w:val="FirstParagraph"/>
      </w:pPr>
      <w:r>
        <w:t xml:space="preserve">Bangkok’s economic landscape is marked by duality: while it attracts foreign investment, it also faces systemic issues like corruption, informal sector dominance (e.g., street vendors), and uneven regional development. Economists must navigate these complexities while considering Thailand’s broader economic context, such as its reliance on tourism and agriculture. Additionally, the rise of digital economies and e-commerce has created new areas for research, such as the impact of fintech startups on traditional banking sectors in Bangkok.</w:t>
      </w:r>
    </w:p>
    <w:bookmarkEnd w:id="25"/>
    <w:bookmarkEnd w:id="26"/>
    <w:bookmarkStart w:id="28" w:name="case-studies"/>
    <w:bookmarkStart w:id="27" w:name="X0dc43a748d721765b13dcf0adf3c7b9879ad6bc"/>
    <w:p>
      <w:pPr>
        <w:pStyle w:val="Heading2"/>
      </w:pPr>
      <w:r>
        <w:t xml:space="preserve">Case Studies: Economic Interventions in Bangkok</w:t>
      </w:r>
    </w:p>
    <w:p>
      <w:pPr>
        <w:pStyle w:val="FirstParagraph"/>
      </w:pPr>
      <w:r>
        <w:t xml:space="preserve">This thesis presents two case studies to illustrate the application of economic principles:</w:t>
      </w:r>
    </w:p>
    <w:p>
      <w:pPr>
        <w:numPr>
          <w:ilvl w:val="0"/>
          <w:numId w:val="1002"/>
        </w:numPr>
        <w:pStyle w:val="Compact"/>
      </w:pPr>
      <w:r>
        <w:rPr>
          <w:bCs/>
          <w:b/>
        </w:rPr>
        <w:t xml:space="preserve">Public-Private Partnerships for Infrastructure:</w:t>
      </w:r>
      <w:r>
        <w:t xml:space="preserve"> </w:t>
      </w:r>
      <w:r>
        <w:t xml:space="preserve">The development of the BTS Skytrain and MRT systems in Bangkok exemplifies economists’ role in assessing funding mechanisms, cost recovery models, and long-term economic returns.</w:t>
      </w:r>
    </w:p>
    <w:p>
      <w:pPr>
        <w:numPr>
          <w:ilvl w:val="0"/>
          <w:numId w:val="1002"/>
        </w:numPr>
        <w:pStyle w:val="Compact"/>
      </w:pPr>
      <w:r>
        <w:rPr>
          <w:bCs/>
          <w:b/>
        </w:rPr>
        <w:t xml:space="preserve">Economic Resilience During the Pandemic:</w:t>
      </w:r>
      <w:r>
        <w:t xml:space="preserve"> </w:t>
      </w:r>
      <w:r>
        <w:t xml:space="preserve">Economists in Thailand Bangkok played a key role in designing stimulus packages to support SMEs during the 2020–2021 lockdowns. Their analysis of labor market data helped prioritize sectors like healthcare and food delivery.</w:t>
      </w:r>
    </w:p>
    <w:bookmarkEnd w:id="27"/>
    <w:bookmarkEnd w:id="28"/>
    <w:bookmarkStart w:id="29" w:name="conclusion"/>
    <w:p>
      <w:pPr>
        <w:pStyle w:val="Heading2"/>
      </w:pPr>
      <w:r>
        <w:t xml:space="preserve">Conclusion</w:t>
      </w:r>
    </w:p>
    <w:p>
      <w:pPr>
        <w:pStyle w:val="FirstParagraph"/>
      </w:pPr>
      <w:r>
        <w:t xml:space="preserve">The role of economists in Thailand Bangkok is indispensable for fostering inclusive growth, addressing urban challenges, and aligning local policies with national goals. As Bangkok continues to evolve as a global city, the expertise of economists will remain central to its economic resilience and innovation. Future research could explore interdisciplinary approaches that integrate economics with environmental science or political studies to address complex issues like climate change adaptation in urban settings.</w:t>
      </w:r>
    </w:p>
    <w:bookmarkEnd w:id="29"/>
    <w:bookmarkStart w:id="30" w:name="references"/>
    <w:p>
      <w:pPr>
        <w:pStyle w:val="Heading2"/>
      </w:pPr>
      <w:r>
        <w:t xml:space="preserve">References</w:t>
      </w:r>
    </w:p>
    <w:p>
      <w:pPr>
        <w:pStyle w:val="FirstParagraph"/>
      </w:pPr>
      <w:r>
        <w:rPr>
          <w:iCs/>
          <w:i/>
        </w:rPr>
        <w:t xml:space="preserve">Thailand Ministry of Finance. (2023). Economic Development Strategies for Bangkok: A 10-Year Plan. Retrieved from https://www.mof.go.th</w:t>
      </w:r>
      <w:r>
        <w:br/>
      </w:r>
      <w:r>
        <w:rPr>
          <w:iCs/>
          <w:i/>
        </w:rPr>
        <w:t xml:space="preserve">Bangkok Metropolitan Administration (BMA). (2021). Sustainable Urban Development Framework. Retrieved from https://www.bangkok.go.th</w:t>
      </w:r>
      <w:r>
        <w:br/>
      </w:r>
      <w:r>
        <w:rPr>
          <w:iCs/>
          <w:i/>
        </w:rPr>
        <w:t xml:space="preserve">World Bank. (2022). Thailand Economic Update: Navigating the Post-Pandemic Recovery. Retrieved from https://www.worldbank.org</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Thailand Bangkok</dc:title>
  <dc:creator/>
  <dc:language>en</dc:language>
  <cp:keywords/>
  <dcterms:created xsi:type="dcterms:W3CDTF">2026-07-21T02:27:44Z</dcterms:created>
  <dcterms:modified xsi:type="dcterms:W3CDTF">2026-07-21T02:27:44Z</dcterms:modified>
</cp:coreProperties>
</file>

<file path=docProps/custom.xml><?xml version="1.0" encoding="utf-8"?>
<Properties xmlns="http://schemas.openxmlformats.org/officeDocument/2006/custom-properties" xmlns:vt="http://schemas.openxmlformats.org/officeDocument/2006/docPropsVTypes"/>
</file>