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aff3cd1e871212d41269096d09389f2885e828"/>
    <w:p>
      <w:pPr>
        <w:pStyle w:val="Heading1"/>
      </w:pPr>
      <w:r>
        <w:t xml:space="preserve">Master Thesis: The Role of Economists in Addressing Economic Challenges in Zimbabwe’s Capital, Harare</w:t>
      </w:r>
    </w:p>
    <w:p>
      <w:pPr>
        <w:pStyle w:val="FirstParagraph"/>
      </w:pPr>
      <w:r>
        <w:rPr>
          <w:bCs/>
          <w:b/>
        </w:rPr>
        <w:t xml:space="preserve">Abstract</w:t>
      </w:r>
      <w:r>
        <w:t xml:space="preserve">: This Master Thesis explores the pivotal role of economists in navigating Zimbabwe’s complex economic landscape, with a specific focus on the capital city, Harare. As a hub for political and economic activity in Zimbabwe, Harare presents unique challenges that require specialized expertise from economists to formulate sustainable solutions. By analyzing historical economic trends, policy interventions, and contemporary issues such as hyperinflation, currency instability, and unemployment in Harare, this thesis underscores the importance of economists in shaping the nation’s future. The research emphasizes how local and global economic theories are adapted to address Zimbabwe’s unique context while highlighting the contributions of economists in driving informed decision-making.</w:t>
      </w:r>
    </w:p>
    <w:bookmarkStart w:id="20" w:name="introduction"/>
    <w:p>
      <w:pPr>
        <w:pStyle w:val="Heading2"/>
      </w:pPr>
      <w:r>
        <w:t xml:space="preserve">1. Introduction</w:t>
      </w:r>
    </w:p>
    <w:p>
      <w:pPr>
        <w:pStyle w:val="FirstParagraph"/>
      </w:pPr>
      <w:r>
        <w:t xml:space="preserve">Zimbabwe, a Southern African nation with a history marked by political upheaval and economic transformation, faces persistent challenges that require the expertise of economists. Harare, as the administrative and economic capital of Zimbabwe, serves as both a microcosm and epicenter of these challenges. From hyperinflation in the early 2000s to recent currency rebranding efforts under the Reserve Bank of Zimbabwe (RBZ), Harare’s economy has been shaped by a dynamic interplay of domestic policies and international sanctions. This Master Thesis investigates how economists, both local and international, contribute to understanding these issues and developing strategies for resilience.</w:t>
      </w:r>
    </w:p>
    <w:p>
      <w:pPr>
        <w:pStyle w:val="BodyText"/>
      </w:pPr>
      <w:r>
        <w:t xml:space="preserve">The role of an economist in Harare extends beyond academia or research. Policymakers, private sector leaders, and development agencies rely on economic experts to analyze data, model scenarios, and recommend interventions. This thesis explores the theoretical frameworks employed by economists in Harare while critically evaluating their applicability to local conditions.</w:t>
      </w:r>
    </w:p>
    <w:bookmarkEnd w:id="20"/>
    <w:bookmarkStart w:id="21" w:name="historical-context-of-zimbabwes-economy"/>
    <w:p>
      <w:pPr>
        <w:pStyle w:val="Heading2"/>
      </w:pPr>
      <w:r>
        <w:t xml:space="preserve">2. Historical Context of Zimbabwe’s Economy</w:t>
      </w:r>
    </w:p>
    <w:p>
      <w:pPr>
        <w:pStyle w:val="FirstParagraph"/>
      </w:pPr>
      <w:r>
        <w:t xml:space="preserve">Zimbabwe’s economy has undergone significant fluctuations since independence in 1980. Initially characterized by robust growth, the nation faced a severe economic decline in the late 1990s and early 2000s due to land reforms, mismanagement, and external pressures. Hyperinflation reached staggering levels in 2008, peaking at an estimated 89.7 sextillion percent annually—a crisis that economists played a critical role in analyzing and mitigating through policy recommendations.</w:t>
      </w:r>
    </w:p>
    <w:p>
      <w:pPr>
        <w:pStyle w:val="BodyText"/>
      </w:pPr>
      <w:r>
        <w:t xml:space="preserve">Harare, as the economic nerve center of Zimbabwe, experienced both the brunt of these challenges and the initial steps toward recovery. Economists in Harare were instrumental in advising on measures such as currency re-denomination (e.g., from ZWL to ZW$) and implementing structural adjustments to stabilize inflation. This section examines how historical economic decisions influenced current trends and the evolving role of economists in shaping future policies.</w:t>
      </w:r>
    </w:p>
    <w:bookmarkEnd w:id="21"/>
    <w:bookmarkStart w:id="22" w:name="contemporary-economic-issues-in-harare"/>
    <w:p>
      <w:pPr>
        <w:pStyle w:val="Heading2"/>
      </w:pPr>
      <w:r>
        <w:t xml:space="preserve">3. Contemporary Economic Issues in Harare</w:t>
      </w:r>
    </w:p>
    <w:p>
      <w:pPr>
        <w:pStyle w:val="FirstParagraph"/>
      </w:pPr>
      <w:r>
        <w:t xml:space="preserve">In recent years, Harare has grappled with persistent challenges such as high unemployment rates (estimated at 30–40% by the Zimbabwean government), a volatile currency, and limited access to credit. These issues are compounded by regional economic pressures, including trade disruptions and reliance on South Africa’s economy. Economists in Harare are tasked with addressing these problems through innovative approaches, such as promoting small-scale enterprises, advocating for foreign investment, and leveraging digital economies.</w:t>
      </w:r>
    </w:p>
    <w:p>
      <w:pPr>
        <w:pStyle w:val="BodyText"/>
      </w:pPr>
      <w:r>
        <w:t xml:space="preserve">The thesis highlights case studies of economists working in Harare who have contributed to initiatives like the RBZ’s inflation-targeting framework or the development of local financial technologies (fintech) to mitigate cash shortages. These examples illustrate how theoretical economic models are adapted to address real-world constraints.</w:t>
      </w:r>
    </w:p>
    <w:bookmarkEnd w:id="22"/>
    <w:bookmarkStart w:id="23" w:name="methodology-and-data-analysis"/>
    <w:p>
      <w:pPr>
        <w:pStyle w:val="Heading2"/>
      </w:pPr>
      <w:r>
        <w:t xml:space="preserve">4. Methodology and Data Analysis</w:t>
      </w:r>
    </w:p>
    <w:p>
      <w:pPr>
        <w:pStyle w:val="FirstParagraph"/>
      </w:pPr>
      <w:r>
        <w:t xml:space="preserve">To evaluate the role of economists in Harare, this thesis employs a mixed-methods approach, combining quantitative data analysis with qualitative insights from interviews and case studies. Data sources include official statistics from Zimbabwe’s National Statistics Office (ZIMSTAT), academic journals on African economic development, and reports from international organizations like the World Bank and International Monetary Fund (IMF).</w:t>
      </w:r>
    </w:p>
    <w:p>
      <w:pPr>
        <w:pStyle w:val="BodyText"/>
      </w:pPr>
      <w:r>
        <w:t xml:space="preserve">Qualitative data was gathered through semi-structured interviews with economists, policymakers, and business leaders in Harare. These interactions provided a deeper understanding of how economic theories are translated into practical solutions within a politically sensitive context. For instance, economists often navigate the tension between neoliberal reforms and populist policies favored by local governance.</w:t>
      </w:r>
    </w:p>
    <w:bookmarkEnd w:id="23"/>
    <w:bookmarkStart w:id="24" w:name="Xca594ee77b3dfe7157d7460b3437178313bb9dc"/>
    <w:p>
      <w:pPr>
        <w:pStyle w:val="Heading2"/>
      </w:pPr>
      <w:r>
        <w:t xml:space="preserve">5. Theoretical Frameworks and Local Adaptations</w:t>
      </w:r>
    </w:p>
    <w:p>
      <w:pPr>
        <w:pStyle w:val="FirstParagraph"/>
      </w:pPr>
      <w:r>
        <w:t xml:space="preserve">Economists in Harare must reconcile global economic theories with Zimbabwe’s unique socio-political environment. For example, while classical supply-side economics emphasizes deregulation to boost growth, Harare’s economists often advocate for a hybrid approach that includes social safety nets to address inequality. Similarly, the application of Keynesian principles—such as deficit spending during economic downturns—has been met with skepticism due to historical fiscal mismanagement.</w:t>
      </w:r>
    </w:p>
    <w:p>
      <w:pPr>
        <w:pStyle w:val="BodyText"/>
      </w:pPr>
      <w:r>
        <w:t xml:space="preserve">This section also explores how economists in Harare engage with development economics, focusing on poverty alleviation through education and healthcare investment. The thesis critiques the limitations of these models in contexts where political instability undermines long-term planning.</w:t>
      </w:r>
    </w:p>
    <w:bookmarkEnd w:id="24"/>
    <w:bookmarkStart w:id="25" w:name="challenges-facing-economists-in-harare"/>
    <w:p>
      <w:pPr>
        <w:pStyle w:val="Heading2"/>
      </w:pPr>
      <w:r>
        <w:t xml:space="preserve">6. Challenges Facing Economists in Harare</w:t>
      </w:r>
    </w:p>
    <w:p>
      <w:pPr>
        <w:pStyle w:val="FirstParagraph"/>
      </w:pPr>
      <w:r>
        <w:t xml:space="preserve">Economists operating in Harare face significant challenges, including limited access to reliable data, political interference, and brain drain due to migration. Many skilled professionals leave for countries with more stable economies, exacerbating the shortage of expertise in policy formulation. Additionally, the use of unorthodox policies (e.g., foreign currency bans) has created an environment where economic models must be continually revised.</w:t>
      </w:r>
    </w:p>
    <w:p>
      <w:pPr>
        <w:pStyle w:val="BodyText"/>
      </w:pPr>
      <w:r>
        <w:t xml:space="preserve">The thesis argues that fostering a culture of academic freedom and investment in research infrastructure is critical to enabling economists to contribute effectively. Collaborations between local institutions like the University of Zimbabwe and international organizations could provide much-needed resources.</w:t>
      </w:r>
    </w:p>
    <w:bookmarkEnd w:id="25"/>
    <w:bookmarkStart w:id="26" w:name="conclusion"/>
    <w:p>
      <w:pPr>
        <w:pStyle w:val="Heading2"/>
      </w:pPr>
      <w:r>
        <w:t xml:space="preserve">7. Conclusion</w:t>
      </w:r>
    </w:p>
    <w:p>
      <w:pPr>
        <w:pStyle w:val="FirstParagraph"/>
      </w:pPr>
      <w:r>
        <w:t xml:space="preserve">In conclusion, this Master Thesis demonstrates that economists play a vital role in addressing Zimbabwe’s economic challenges, particularly within the dynamic context of Harare. By analyzing historical trends, contemporary issues, and theoretical adaptations, the research highlights the need for localized economic strategies that balance global best practices with Zimbabwe’s unique realities. The contributions of economists in Harare are indispensable to achieving sustainable growth and stability in a nation still navigating complex economic transitions.</w:t>
      </w:r>
    </w:p>
    <w:p>
      <w:pPr>
        <w:pStyle w:val="BodyText"/>
      </w:pPr>
      <w:r>
        <w:rPr>
          <w:bCs/>
          <w:b/>
        </w:rPr>
        <w:t xml:space="preserve">Keywords</w:t>
      </w:r>
      <w:r>
        <w:t xml:space="preserve">: Master Thesis, Economist,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2026-07-21T02:40:05Z</dcterms:created>
  <dcterms:modified xsi:type="dcterms:W3CDTF">2026-07-21T02:40:05Z</dcterms:modified>
</cp:coreProperties>
</file>

<file path=docProps/custom.xml><?xml version="1.0" encoding="utf-8"?>
<Properties xmlns="http://schemas.openxmlformats.org/officeDocument/2006/custom-properties" xmlns:vt="http://schemas.openxmlformats.org/officeDocument/2006/docPropsVTypes"/>
</file>