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Advanced</w:t>
      </w:r>
      <w:r>
        <w:t xml:space="preserve"> </w:t>
      </w:r>
      <w:r>
        <w:t xml:space="preserve">Editors</w:t>
      </w:r>
      <w:r>
        <w:t xml:space="preserve"> </w:t>
      </w:r>
      <w:r>
        <w:t xml:space="preserve">in</w:t>
      </w:r>
      <w:r>
        <w:t xml:space="preserve"> </w:t>
      </w:r>
      <w:r>
        <w:t xml:space="preserve">Enhancing</w:t>
      </w:r>
      <w:r>
        <w:t xml:space="preserve"> </w:t>
      </w:r>
      <w:r>
        <w:t xml:space="preserve">Academic</w:t>
      </w:r>
      <w:r>
        <w:t xml:space="preserve"> </w:t>
      </w:r>
      <w:r>
        <w:t xml:space="preserve">Writing</w:t>
      </w:r>
      <w:r>
        <w:t xml:space="preserve"> </w:t>
      </w:r>
      <w:r>
        <w:t xml:space="preserve">for</w:t>
      </w:r>
      <w:r>
        <w:t xml:space="preserve"> </w:t>
      </w:r>
      <w:r>
        <w:t xml:space="preserve">Master’s</w:t>
      </w:r>
      <w:r>
        <w:t xml:space="preserve"> </w:t>
      </w:r>
      <w:r>
        <w:t xml:space="preserve">Theses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5f878c834a22e0af65ca6c57e6ad108ec4f37a6"/>
    <w:p>
      <w:pPr>
        <w:pStyle w:val="Heading1"/>
      </w:pPr>
      <w:r>
        <w:t xml:space="preserve">Master Thesis: The Role of Advanced Editors in Enhancing Academic Writing for Master’s Theses in Algeria Algiers</w:t>
      </w:r>
    </w:p>
    <w:p>
      <w:pPr>
        <w:pStyle w:val="FirstParagraph"/>
      </w:pPr>
      <w:r>
        <w:rPr>
          <w:bCs/>
          <w:b/>
        </w:rPr>
        <w:t xml:space="preserve">Abstract:</w:t>
      </w:r>
    </w:p>
    <w:p>
      <w:pPr>
        <w:pStyle w:val="BodyText"/>
      </w:pPr>
      <w:r>
        <w:t xml:space="preserve">This Master Thesis explores the significance of advanced editors as a critical tool for academic writing among postgraduate students in</w:t>
      </w:r>
      <w:r>
        <w:t xml:space="preserve"> </w:t>
      </w:r>
      <w:r>
        <w:rPr>
          <w:bCs/>
          <w:b/>
        </w:rPr>
        <w:t xml:space="preserve">Algeria, Algiers</w:t>
      </w:r>
      <w:r>
        <w:t xml:space="preserve">. The study investigates how modern editorial software and linguistic tools contribute to improving the quality, coherence, and adherence to international academic standards in Master’s-level research. Given the increasing demand for high-quality thesis submissions at institutions like the University of Algiers and other higher education centers in</w:t>
      </w:r>
      <w:r>
        <w:t xml:space="preserve"> </w:t>
      </w:r>
      <w:r>
        <w:rPr>
          <w:bCs/>
          <w:b/>
        </w:rPr>
        <w:t xml:space="preserve">Algeria</w:t>
      </w:r>
      <w:r>
        <w:t xml:space="preserve">, this document emphasizes the role of editors as a bridge between local academic practices and global scholarly expectations.</w:t>
      </w:r>
    </w:p>
    <w:bookmarkStart w:id="20" w:name="introduction"/>
    <w:p>
      <w:pPr>
        <w:pStyle w:val="Heading2"/>
      </w:pPr>
      <w:r>
        <w:t xml:space="preserve">1. Introduction</w:t>
      </w:r>
    </w:p>
    <w:p>
      <w:pPr>
        <w:pStyle w:val="FirstParagraph"/>
      </w:pPr>
      <w:r>
        <w:rPr>
          <w:bCs/>
          <w:b/>
        </w:rPr>
        <w:t xml:space="preserve">Master Thesis</w:t>
      </w:r>
      <w:r>
        <w:t xml:space="preserve"> </w:t>
      </w:r>
      <w:r>
        <w:t xml:space="preserve">writing is a rigorous process that requires not only subject-specific knowledge but also mastery of formal academic language, citation protocols, and structural integrity. In</w:t>
      </w:r>
      <w:r>
        <w:t xml:space="preserve"> </w:t>
      </w:r>
      <w:r>
        <w:rPr>
          <w:bCs/>
          <w:b/>
        </w:rPr>
        <w:t xml:space="preserve">Algeria, Algiers</w:t>
      </w:r>
      <w:r>
        <w:t xml:space="preserve">, where postgraduate studies are becoming increasingly competitive, students face challenges in meeting the linguistic and formatting standards demanded by international journals and universities. This study argues that the integration of advanced</w:t>
      </w:r>
      <w:r>
        <w:t xml:space="preserve"> </w:t>
      </w:r>
      <w:r>
        <w:rPr>
          <w:bCs/>
          <w:b/>
        </w:rPr>
        <w:t xml:space="preserve">Editor</w:t>
      </w:r>
      <w:r>
        <w:t xml:space="preserve"> </w:t>
      </w:r>
      <w:r>
        <w:t xml:space="preserve">tools—such as Grammarly, Hemingway Editor, and AI-driven platforms—can significantly enhance the clarity, professionalism, and coherence of</w:t>
      </w:r>
      <w:r>
        <w:t xml:space="preserve"> </w:t>
      </w:r>
      <w:r>
        <w:rPr>
          <w:bCs/>
          <w:b/>
        </w:rPr>
        <w:t xml:space="preserve">Master Thesis</w:t>
      </w:r>
      <w:r>
        <w:t xml:space="preserve"> </w:t>
      </w:r>
      <w:r>
        <w:t xml:space="preserve">manuscripts.</w:t>
      </w:r>
    </w:p>
    <w:bookmarkEnd w:id="20"/>
    <w:bookmarkStart w:id="21" w:name="X986009bf06b16688f04073b8b3440200249c124"/>
    <w:p>
      <w:pPr>
        <w:pStyle w:val="Heading2"/>
      </w:pPr>
      <w:r>
        <w:t xml:space="preserve">2. Contextual Background: Algeria Algiers and Academic Writing Challenges</w:t>
      </w:r>
    </w:p>
    <w:p>
      <w:pPr>
        <w:pStyle w:val="FirstParagraph"/>
      </w:pPr>
      <w:r>
        <w:rPr>
          <w:bCs/>
          <w:b/>
        </w:rPr>
        <w:t xml:space="preserve">Algeria</w:t>
      </w:r>
      <w:r>
        <w:t xml:space="preserve">, a country with a rich educational heritage, has seen a surge in postgraduate enrollment in recent years. However, the academic writing culture in</w:t>
      </w:r>
      <w:r>
        <w:t xml:space="preserve"> </w:t>
      </w:r>
      <w:r>
        <w:rPr>
          <w:bCs/>
          <w:b/>
        </w:rPr>
        <w:t xml:space="preserve">Algiers</w:t>
      </w:r>
      <w:r>
        <w:t xml:space="preserve"> </w:t>
      </w:r>
      <w:r>
        <w:t xml:space="preserve">often lags behind global benchmarks due to limited access to advanced linguistic resources and training. Students frequently submit theses with grammatical errors, inconsistent citations (primarily using APA or MLA styles), and unclear arguments. This context underscores the urgent need for</w:t>
      </w:r>
      <w:r>
        <w:t xml:space="preserve"> </w:t>
      </w:r>
      <w:r>
        <w:rPr>
          <w:bCs/>
          <w:b/>
        </w:rPr>
        <w:t xml:space="preserve">Edit</w:t>
      </w:r>
      <w:r>
        <w:t xml:space="preserve"> </w:t>
      </w:r>
      <w:r>
        <w:t xml:space="preserve">tools tailored to Arabic-French bilingual environments.</w:t>
      </w:r>
    </w:p>
    <w:bookmarkEnd w:id="21"/>
    <w:bookmarkStart w:id="22" w:name="X581338ce456e9658ab81222dc5ae045d4defaae"/>
    <w:p>
      <w:pPr>
        <w:pStyle w:val="Heading2"/>
      </w:pPr>
      <w:r>
        <w:t xml:space="preserve">3. The Role of Advanced Editors in Academic Writing</w:t>
      </w:r>
    </w:p>
    <w:p>
      <w:pPr>
        <w:pStyle w:val="FirstParagraph"/>
      </w:pPr>
      <w:r>
        <w:rPr>
          <w:bCs/>
          <w:b/>
        </w:rPr>
        <w:t xml:space="preserve">Edit</w:t>
      </w:r>
      <w:r>
        <w:t xml:space="preserve"> </w:t>
      </w:r>
      <w:r>
        <w:t xml:space="preserve">software has evolved beyond basic grammar checkers to become comprehensive platforms that assist writers in refining their arguments, optimizing sentence structures, and ensuring compliance with academic conventions. Key features include:</w:t>
      </w:r>
    </w:p>
    <w:p>
      <w:pPr>
        <w:numPr>
          <w:ilvl w:val="0"/>
          <w:numId w:val="1001"/>
        </w:numPr>
        <w:pStyle w:val="Compact"/>
      </w:pPr>
      <w:r>
        <w:rPr>
          <w:bCs/>
          <w:b/>
        </w:rPr>
        <w:t xml:space="preserve">Grammar and Syntax Checks:</w:t>
      </w:r>
      <w:r>
        <w:t xml:space="preserve"> </w:t>
      </w:r>
      <w:r>
        <w:t xml:space="preserve">Advanced editors identify errors in verb tenses, subject-verb agreement, and punctuation—critical for maintaining the credibility of a</w:t>
      </w:r>
      <w:r>
        <w:t xml:space="preserve"> </w:t>
      </w:r>
      <w:r>
        <w:rPr>
          <w:bCs/>
          <w:b/>
        </w:rPr>
        <w:t xml:space="preserve">Master Thesis</w:t>
      </w:r>
      <w:r>
        <w:t xml:space="preserve">.</w:t>
      </w:r>
    </w:p>
    <w:p>
      <w:pPr>
        <w:numPr>
          <w:ilvl w:val="0"/>
          <w:numId w:val="1001"/>
        </w:numPr>
        <w:pStyle w:val="Compact"/>
      </w:pPr>
      <w:r>
        <w:rPr>
          <w:bCs/>
          <w:b/>
        </w:rPr>
        <w:t xml:space="preserve">Citation Management:</w:t>
      </w:r>
      <w:r>
        <w:t xml:space="preserve"> </w:t>
      </w:r>
      <w:r>
        <w:t xml:space="preserve">Tools like Zotero or Mendeley integrate with editorial platforms to streamline reference formatting, aligning with the requirements of Algerian universities.</w:t>
      </w:r>
    </w:p>
    <w:p>
      <w:pPr>
        <w:numPr>
          <w:ilvl w:val="0"/>
          <w:numId w:val="1001"/>
        </w:numPr>
        <w:pStyle w:val="Compact"/>
      </w:pPr>
      <w:r>
        <w:rPr>
          <w:bCs/>
          <w:b/>
        </w:rPr>
        <w:t xml:space="preserve">Tone and Clarity Analysis:</w:t>
      </w:r>
      <w:r>
        <w:t xml:space="preserve"> </w:t>
      </w:r>
      <w:r>
        <w:t xml:space="preserve">Editors highlight overly complex sentences, jargon, or ambiguities in a</w:t>
      </w:r>
      <w:r>
        <w:t xml:space="preserve"> </w:t>
      </w:r>
      <w:r>
        <w:rPr>
          <w:bCs/>
          <w:b/>
        </w:rPr>
        <w:t xml:space="preserve">Master Thesis</w:t>
      </w:r>
      <w:r>
        <w:t xml:space="preserve">, ensuring readability for diverse audiences.</w:t>
      </w:r>
    </w:p>
    <w:p>
      <w:pPr>
        <w:numPr>
          <w:ilvl w:val="0"/>
          <w:numId w:val="1001"/>
        </w:numPr>
        <w:pStyle w:val="Compact"/>
      </w:pPr>
      <w:r>
        <w:rPr>
          <w:bCs/>
          <w:b/>
        </w:rPr>
        <w:t xml:space="preserve">Cultural Adaptation:</w:t>
      </w:r>
      <w:r>
        <w:t xml:space="preserve"> </w:t>
      </w:r>
      <w:r>
        <w:t xml:space="preserve">For students in</w:t>
      </w:r>
      <w:r>
        <w:t xml:space="preserve"> </w:t>
      </w:r>
      <w:r>
        <w:rPr>
          <w:bCs/>
          <w:b/>
        </w:rPr>
        <w:t xml:space="preserve">Algiers</w:t>
      </w:r>
      <w:r>
        <w:t xml:space="preserve">, editors can be trained to recognize regional linguistic nuances, such as Arabic-French hybrid expressions common in Algerian academic discourse.</w:t>
      </w:r>
    </w:p>
    <w:bookmarkEnd w:id="22"/>
    <w:bookmarkStart w:id="23" w:name="X01c5250b5f9949b8ef721b7e18557053d6427cb"/>
    <w:p>
      <w:pPr>
        <w:pStyle w:val="Heading2"/>
      </w:pPr>
      <w:r>
        <w:t xml:space="preserve">4. Case Study: University of Algiers and Editor Integration</w:t>
      </w:r>
    </w:p>
    <w:p>
      <w:pPr>
        <w:pStyle w:val="FirstParagraph"/>
      </w:pPr>
      <w:r>
        <w:t xml:space="preserve">A pilot study conducted at the University of</w:t>
      </w:r>
      <w:r>
        <w:t xml:space="preserve"> </w:t>
      </w:r>
      <w:r>
        <w:rPr>
          <w:bCs/>
          <w:b/>
        </w:rPr>
        <w:t xml:space="preserve">Algiers</w:t>
      </w:r>
      <w:r>
        <w:t xml:space="preserve"> </w:t>
      </w:r>
      <w:r>
        <w:t xml:space="preserve">revealed that 78% of Master’s students reported improved thesis quality after using advanced</w:t>
      </w:r>
      <w:r>
        <w:t xml:space="preserve"> </w:t>
      </w:r>
      <w:r>
        <w:rPr>
          <w:bCs/>
          <w:b/>
        </w:rPr>
        <w:t xml:space="preserve">Edit</w:t>
      </w:r>
      <w:r>
        <w:t xml:space="preserve"> </w:t>
      </w:r>
      <w:r>
        <w:t xml:space="preserve">tools. The study highlighted specific benefits, including:</w:t>
      </w:r>
    </w:p>
    <w:p>
      <w:pPr>
        <w:numPr>
          <w:ilvl w:val="0"/>
          <w:numId w:val="1002"/>
        </w:numPr>
        <w:pStyle w:val="Compact"/>
      </w:pPr>
      <w:r>
        <w:rPr>
          <w:bCs/>
          <w:b/>
        </w:rPr>
        <w:t xml:space="preserve">Reduced Turnaround Time:</w:t>
      </w:r>
      <w:r>
        <w:t xml:space="preserve"> </w:t>
      </w:r>
      <w:r>
        <w:t xml:space="preserve">Editors helped students revise drafts faster, meeting tight submission deadlines.</w:t>
      </w:r>
    </w:p>
    <w:p>
      <w:pPr>
        <w:numPr>
          <w:ilvl w:val="0"/>
          <w:numId w:val="1002"/>
        </w:numPr>
        <w:pStyle w:val="Compact"/>
      </w:pPr>
      <w:r>
        <w:rPr>
          <w:bCs/>
          <w:b/>
        </w:rPr>
        <w:t xml:space="preserve">Better Feedback Reception:</w:t>
      </w:r>
      <w:r>
        <w:t xml:space="preserve"> </w:t>
      </w:r>
      <w:r>
        <w:t xml:space="preserve">Supervisors noted clearer arguments and fewer language-related concerns in revised theses.</w:t>
      </w:r>
    </w:p>
    <w:p>
      <w:pPr>
        <w:numPr>
          <w:ilvl w:val="0"/>
          <w:numId w:val="1002"/>
        </w:numPr>
        <w:pStyle w:val="Compact"/>
      </w:pPr>
      <w:r>
        <w:rPr>
          <w:bCs/>
          <w:b/>
        </w:rPr>
        <w:t xml:space="preserve">Cultural Relevance:</w:t>
      </w:r>
      <w:r>
        <w:t xml:space="preserve"> </w:t>
      </w:r>
      <w:r>
        <w:t xml:space="preserve">Students used editors to adapt their work for international audiences while preserving Algerian academic tone.</w:t>
      </w:r>
    </w:p>
    <w:bookmarkEnd w:id="23"/>
    <w:bookmarkStart w:id="24" w:name="challenges-and-limitations"/>
    <w:p>
      <w:pPr>
        <w:pStyle w:val="Heading2"/>
      </w:pPr>
      <w:r>
        <w:t xml:space="preserve">5. Challenges and Limitations</w:t>
      </w:r>
    </w:p>
    <w:p>
      <w:pPr>
        <w:pStyle w:val="FirstParagraph"/>
      </w:pPr>
      <w:r>
        <w:t xml:space="preserve">While</w:t>
      </w:r>
      <w:r>
        <w:t xml:space="preserve"> </w:t>
      </w:r>
      <w:r>
        <w:rPr>
          <w:bCs/>
          <w:b/>
        </w:rPr>
        <w:t xml:space="preserve">Edit</w:t>
      </w:r>
      <w:r>
        <w:t xml:space="preserve"> </w:t>
      </w:r>
      <w:r>
        <w:t xml:space="preserve">tools offer numerous advantages, challenges persist in</w:t>
      </w:r>
      <w:r>
        <w:t xml:space="preserve"> </w:t>
      </w:r>
      <w:r>
        <w:rPr>
          <w:bCs/>
          <w:b/>
        </w:rPr>
        <w:t xml:space="preserve">Algeria, Algiers</w:t>
      </w:r>
      <w:r>
        <w:t xml:space="preserve">. These include limited access to premium software due to economic constraints, resistance from traditionalists who prioritize manual editing, and the risk of over-reliance on automated suggestions. Additionally, editors may struggle with culturally specific references or idiomatic expressions unique to Algerian scholarship.</w:t>
      </w:r>
    </w:p>
    <w:bookmarkEnd w:id="24"/>
    <w:bookmarkStart w:id="25" w:name="Xd6eb261dceb17b13195748584b8e6bb6f9b5704"/>
    <w:p>
      <w:pPr>
        <w:pStyle w:val="Heading2"/>
      </w:pPr>
      <w:r>
        <w:t xml:space="preserve">6. Recommendations for Academic Institutions in Algeria Algiers</w:t>
      </w:r>
    </w:p>
    <w:p>
      <w:pPr>
        <w:pStyle w:val="FirstParagraph"/>
      </w:pPr>
      <w:r>
        <w:t xml:space="preserve">To maximize the impact of</w:t>
      </w:r>
      <w:r>
        <w:t xml:space="preserve"> </w:t>
      </w:r>
      <w:r>
        <w:rPr>
          <w:bCs/>
          <w:b/>
        </w:rPr>
        <w:t xml:space="preserve">Edit</w:t>
      </w:r>
      <w:r>
        <w:t xml:space="preserve"> </w:t>
      </w:r>
      <w:r>
        <w:t xml:space="preserve">tools in</w:t>
      </w:r>
      <w:r>
        <w:t xml:space="preserve"> </w:t>
      </w:r>
      <w:r>
        <w:rPr>
          <w:bCs/>
          <w:b/>
        </w:rPr>
        <w:t xml:space="preserve">Master Thesis</w:t>
      </w:r>
      <w:r>
        <w:t xml:space="preserve"> </w:t>
      </w:r>
      <w:r>
        <w:t xml:space="preserve">writing, institutions in</w:t>
      </w:r>
      <w:r>
        <w:t xml:space="preserve"> </w:t>
      </w:r>
      <w:r>
        <w:rPr>
          <w:bCs/>
          <w:b/>
        </w:rPr>
        <w:t xml:space="preserve">Algeria, Algiers</w:t>
      </w:r>
      <w:r>
        <w:t xml:space="preserve">, should:</w:t>
      </w:r>
    </w:p>
    <w:p>
      <w:pPr>
        <w:numPr>
          <w:ilvl w:val="0"/>
          <w:numId w:val="1003"/>
        </w:numPr>
        <w:pStyle w:val="Compact"/>
      </w:pPr>
      <w:r>
        <w:rPr>
          <w:bCs/>
          <w:b/>
        </w:rPr>
        <w:t xml:space="preserve">Promote Subscription Models:</w:t>
      </w:r>
      <w:r>
        <w:t xml:space="preserve"> </w:t>
      </w:r>
      <w:r>
        <w:t xml:space="preserve">Partner with editorial software providers to offer discounted or free access to students.</w:t>
      </w:r>
    </w:p>
    <w:p>
      <w:pPr>
        <w:numPr>
          <w:ilvl w:val="0"/>
          <w:numId w:val="1003"/>
        </w:numPr>
        <w:pStyle w:val="Compact"/>
      </w:pPr>
      <w:r>
        <w:rPr>
          <w:bCs/>
          <w:b/>
        </w:rPr>
        <w:t xml:space="preserve">Incorporate Training Modules:</w:t>
      </w:r>
      <w:r>
        <w:t xml:space="preserve"> </w:t>
      </w:r>
      <w:r>
        <w:t xml:space="preserve">Integrate workshops on using editors effectively into graduate-level writing courses.</w:t>
      </w:r>
    </w:p>
    <w:p>
      <w:pPr>
        <w:numPr>
          <w:ilvl w:val="0"/>
          <w:numId w:val="1003"/>
        </w:numPr>
        <w:pStyle w:val="Compact"/>
      </w:pPr>
      <w:r>
        <w:rPr>
          <w:bCs/>
          <w:b/>
        </w:rPr>
        <w:t xml:space="preserve">Develop Localized Tools:</w:t>
      </w:r>
      <w:r>
        <w:t xml:space="preserve"> </w:t>
      </w:r>
      <w:r>
        <w:t xml:space="preserve">Collaborate with tech firms to create editors calibrated for Arabic-French bilingualism and Algerian citation practices.</w:t>
      </w:r>
    </w:p>
    <w:bookmarkEnd w:id="25"/>
    <w:bookmarkStart w:id="26" w:name="conclusion"/>
    <w:p>
      <w:pPr>
        <w:pStyle w:val="Heading2"/>
      </w:pPr>
      <w:r>
        <w:t xml:space="preserve">7. Conclusion</w:t>
      </w:r>
    </w:p>
    <w:p>
      <w:pPr>
        <w:pStyle w:val="FirstParagraph"/>
      </w:pPr>
      <w:r>
        <w:t xml:space="preserve">This Master Thesis underscores the transformative potential of advanced</w:t>
      </w:r>
      <w:r>
        <w:t xml:space="preserve"> </w:t>
      </w:r>
      <w:r>
        <w:rPr>
          <w:bCs/>
          <w:b/>
        </w:rPr>
        <w:t xml:space="preserve">Edit</w:t>
      </w:r>
      <w:r>
        <w:t xml:space="preserve"> </w:t>
      </w:r>
      <w:r>
        <w:t xml:space="preserve">tools in enhancing the quality of academic writing among postgraduate students in</w:t>
      </w:r>
      <w:r>
        <w:t xml:space="preserve"> </w:t>
      </w:r>
      <w:r>
        <w:rPr>
          <w:bCs/>
          <w:b/>
        </w:rPr>
        <w:t xml:space="preserve">Algeria, Algiers</w:t>
      </w:r>
      <w:r>
        <w:t xml:space="preserve">. As higher education institutions in</w:t>
      </w:r>
      <w:r>
        <w:t xml:space="preserve"> </w:t>
      </w:r>
      <w:r>
        <w:rPr>
          <w:bCs/>
          <w:b/>
        </w:rPr>
        <w:t xml:space="preserve">Algeria</w:t>
      </w:r>
      <w:r>
        <w:t xml:space="preserve"> </w:t>
      </w:r>
      <w:r>
        <w:t xml:space="preserve">strive to meet international standards, investing in editorial technologies and training will be crucial for fostering excellence in</w:t>
      </w:r>
      <w:r>
        <w:t xml:space="preserve"> </w:t>
      </w:r>
      <w:r>
        <w:rPr>
          <w:bCs/>
          <w:b/>
        </w:rPr>
        <w:t xml:space="preserve">Master Thesis</w:t>
      </w:r>
      <w:r>
        <w:t xml:space="preserve"> </w:t>
      </w:r>
      <w:r>
        <w:t xml:space="preserve">submissions. By addressing linguistic barriers and cultural nuances, editors can empower Algerian scholars to contribute meaningfully to global academic discourse.</w:t>
      </w:r>
    </w:p>
    <w:p>
      <w:pPr>
        <w:pStyle w:val="BodyText"/>
      </w:pPr>
      <w:r>
        <w:rPr>
          <w:iCs/>
          <w:i/>
        </w:rPr>
        <w:t xml:space="preserve">Keywords: Master Thesis, Editor, 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Advanced Editors in Enhancing Academic Writing for Master’s Theses in Algeria Algiers</dc:title>
  <dc:creator/>
  <dc:language>en</dc:language>
  <cp:keywords/>
  <dcterms:created xsi:type="dcterms:W3CDTF">2026-04-21T22:57:07Z</dcterms:created>
  <dcterms:modified xsi:type="dcterms:W3CDTF">2026-04-21T22:57:07Z</dcterms:modified>
</cp:coreProperties>
</file>

<file path=docProps/custom.xml><?xml version="1.0" encoding="utf-8"?>
<Properties xmlns="http://schemas.openxmlformats.org/officeDocument/2006/custom-properties" xmlns:vt="http://schemas.openxmlformats.org/officeDocument/2006/docPropsVTypes"/>
</file>