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6fd85853b617b498257075aececf348d7abd251"/>
    <w:p>
      <w:pPr>
        <w:pStyle w:val="Heading1"/>
      </w:pPr>
      <w:r>
        <w:t xml:space="preserve">Master Thesis: The Role of the Editor in Belgium Brussels</w:t>
      </w:r>
    </w:p>
    <w:p>
      <w:pPr>
        <w:pStyle w:val="FirstParagraph"/>
      </w:pPr>
      <w:r>
        <w:rPr>
          <w:bCs/>
          <w:b/>
        </w:rPr>
        <w:t xml:space="preserve">Introduction:</w:t>
      </w:r>
    </w:p>
    <w:p>
      <w:pPr>
        <w:pStyle w:val="BodyText"/>
      </w:pPr>
      <w:r>
        <w:t xml:space="preserve">In an era where digital media dominates global communication, the role of the editor has evolved into a critical component of information dissemination. This</w:t>
      </w:r>
      <w:r>
        <w:t xml:space="preserve"> </w:t>
      </w:r>
      <w:r>
        <w:rPr>
          <w:bCs/>
          <w:b/>
        </w:rPr>
        <w:t xml:space="preserve">Master Thesis</w:t>
      </w:r>
      <w:r>
        <w:t xml:space="preserve"> </w:t>
      </w:r>
      <w:r>
        <w:t xml:space="preserve">explores how editors function within the unique sociocultural and political landscape of</w:t>
      </w:r>
      <w:r>
        <w:t xml:space="preserve"> </w:t>
      </w:r>
      <w:r>
        <w:rPr>
          <w:iCs/>
          <w:i/>
        </w:rPr>
        <w:t xml:space="preserve">Belgium Brussels</w:t>
      </w:r>
      <w:r>
        <w:t xml:space="preserve">. As a multilingual and multicultural hub, Brussels presents distinct challenges and opportunities for editors aiming to balance local relevance with international reach. The thesis investigates the editorial practices, tools, and responsibilities of editors operating in this region, emphasizing their significance in shaping public discourse.</w:t>
      </w:r>
    </w:p>
    <w:p>
      <w:pPr>
        <w:pStyle w:val="BodyText"/>
      </w:pPr>
      <w:r>
        <w:t xml:space="preserve">Belgium Brussels is not merely a geographical location but a symbolic crossroads of European identity. It is home to over 1 million residents speaking Dutch, French, German, and over 100 other languages—a reality that demands editors to navigate linguistic diversity while maintaining the integrity of news and content. This thesis argues that the editor in Brussels must serve as a cultural mediator, ensuring that information is both accessible and equitable across communities.</w:t>
      </w:r>
    </w:p>
    <w:bookmarkStart w:id="20" w:name="the-editor-as-a-cultural-mediator"/>
    <w:p>
      <w:pPr>
        <w:pStyle w:val="Heading2"/>
      </w:pPr>
      <w:r>
        <w:t xml:space="preserve">The Editor as a Cultural Mediator</w:t>
      </w:r>
    </w:p>
    <w:p>
      <w:pPr>
        <w:pStyle w:val="FirstParagraph"/>
      </w:pPr>
      <w:r>
        <w:t xml:space="preserve">The role of the editor in</w:t>
      </w:r>
      <w:r>
        <w:t xml:space="preserve"> </w:t>
      </w:r>
      <w:r>
        <w:rPr>
          <w:iCs/>
          <w:i/>
        </w:rPr>
        <w:t xml:space="preserve">Belgium Brussels</w:t>
      </w:r>
      <w:r>
        <w:t xml:space="preserve"> </w:t>
      </w:r>
      <w:r>
        <w:t xml:space="preserve">extends beyond traditional gatekeeping. In this context, editors are tasked with curating content that reflects the region’s complexity. For instance, news outlets such as</w:t>
      </w:r>
      <w:r>
        <w:t xml:space="preserve"> </w:t>
      </w:r>
      <w:r>
        <w:rPr>
          <w:bCs/>
          <w:b/>
        </w:rPr>
        <w:t xml:space="preserve">Bruxelles Info</w:t>
      </w:r>
      <w:r>
        <w:t xml:space="preserve"> </w:t>
      </w:r>
      <w:r>
        <w:t xml:space="preserve">and</w:t>
      </w:r>
      <w:r>
        <w:t xml:space="preserve"> </w:t>
      </w:r>
      <w:r>
        <w:rPr>
          <w:bCs/>
          <w:b/>
        </w:rPr>
        <w:t xml:space="preserve">L’Echo</w:t>
      </w:r>
      <w:r>
        <w:t xml:space="preserve"> </w:t>
      </w:r>
      <w:r>
        <w:t xml:space="preserve">rely on editors to bridge the gap between local and international audiences. These editors must consider not only the political dynamics of Belgium’s federal structure but also the nuanced identities of its residents.</w:t>
      </w:r>
    </w:p>
    <w:p>
      <w:pPr>
        <w:pStyle w:val="BodyText"/>
      </w:pPr>
      <w:r>
        <w:t xml:space="preserve">A key challenge lies in addressing linguistic diversity. While French is widely used in official contexts, Dutch and German hold prominence in specific communities. Editors must decide whether to prioritize a single language or implement multilingual content strategies. The thesis highlights how editors in Brussels employ tools like</w:t>
      </w:r>
      <w:r>
        <w:t xml:space="preserve"> </w:t>
      </w:r>
      <w:r>
        <w:rPr>
          <w:bCs/>
          <w:b/>
        </w:rPr>
        <w:t xml:space="preserve">machine translation</w:t>
      </w:r>
      <w:r>
        <w:t xml:space="preserve"> </w:t>
      </w:r>
      <w:r>
        <w:t xml:space="preserve">and</w:t>
      </w:r>
      <w:r>
        <w:t xml:space="preserve"> </w:t>
      </w:r>
      <w:r>
        <w:rPr>
          <w:bCs/>
          <w:b/>
        </w:rPr>
        <w:t xml:space="preserve">crowdsourcing</w:t>
      </w:r>
      <w:r>
        <w:t xml:space="preserve"> </w:t>
      </w:r>
      <w:r>
        <w:t xml:space="preserve">to ensure inclusivity without compromising accuracy.</w:t>
      </w:r>
    </w:p>
    <w:bookmarkEnd w:id="20"/>
    <w:bookmarkStart w:id="21" w:name="X430bfbb2b6d19d706e65251f41825aa8ca06a77"/>
    <w:p>
      <w:pPr>
        <w:pStyle w:val="Heading2"/>
      </w:pPr>
      <w:r>
        <w:t xml:space="preserve">Ethical Considerations for Editors in Brussels</w:t>
      </w:r>
    </w:p>
    <w:p>
      <w:pPr>
        <w:pStyle w:val="FirstParagraph"/>
      </w:pPr>
      <w:r>
        <w:t xml:space="preserve">The ethical responsibilities of editors in Brussels are compounded by the region’s political sensitivity. As a center for European Union institutions, Brussels is often at the forefront of contentious debates on migration, security, and EU policies. Editors must navigate these issues with care to avoid bias while upholding journalistic integrity.</w:t>
      </w:r>
    </w:p>
    <w:p>
      <w:pPr>
        <w:pStyle w:val="BodyText"/>
      </w:pPr>
      <w:r>
        <w:t xml:space="preserve">This</w:t>
      </w:r>
      <w:r>
        <w:t xml:space="preserve"> </w:t>
      </w:r>
      <w:r>
        <w:rPr>
          <w:bCs/>
          <w:b/>
        </w:rPr>
        <w:t xml:space="preserve">Master Thesis</w:t>
      </w:r>
      <w:r>
        <w:t xml:space="preserve"> </w:t>
      </w:r>
      <w:r>
        <w:t xml:space="preserve">examines case studies where editors in Brussels faced ethical dilemmas. For example, during the 2015 migrant crisis, editors had to balance reporting on humanitarian concerns against potential public backlash. The thesis argues that transparency and accountability are paramount for editors operating in such environments.</w:t>
      </w:r>
    </w:p>
    <w:bookmarkEnd w:id="21"/>
    <w:bookmarkStart w:id="22" w:name="Xd807f84be909518af62469d4f909b93376a2b3f"/>
    <w:p>
      <w:pPr>
        <w:pStyle w:val="Heading2"/>
      </w:pPr>
      <w:r>
        <w:t xml:space="preserve">Digital Transformation and Editorial Practices</w:t>
      </w:r>
    </w:p>
    <w:p>
      <w:pPr>
        <w:pStyle w:val="FirstParagraph"/>
      </w:pPr>
      <w:r>
        <w:t xml:space="preserve">The rise of digital platforms has transformed the editorial landscape in Brussels. Traditional print media now competes with online news aggregators, social media, and podcasts. Editors must adapt to these changes by leveraging technologies like</w:t>
      </w:r>
      <w:r>
        <w:t xml:space="preserve"> </w:t>
      </w:r>
      <w:r>
        <w:rPr>
          <w:bCs/>
          <w:b/>
        </w:rPr>
        <w:t xml:space="preserve">content management systems (CMS)</w:t>
      </w:r>
      <w:r>
        <w:t xml:space="preserve">,</w:t>
      </w:r>
      <w:r>
        <w:t xml:space="preserve"> </w:t>
      </w:r>
      <w:r>
        <w:rPr>
          <w:bCs/>
          <w:b/>
        </w:rPr>
        <w:t xml:space="preserve">data analytics</w:t>
      </w:r>
      <w:r>
        <w:t xml:space="preserve">, and</w:t>
      </w:r>
      <w:r>
        <w:t xml:space="preserve"> </w:t>
      </w:r>
      <w:r>
        <w:rPr>
          <w:bCs/>
          <w:b/>
        </w:rPr>
        <w:t xml:space="preserve">AI-driven tools</w:t>
      </w:r>
      <w:r>
        <w:t xml:space="preserve">. For instance, the use of algorithms to personalize content for Brussels audiences has become a strategic priority.</w:t>
      </w:r>
    </w:p>
    <w:p>
      <w:pPr>
        <w:pStyle w:val="BodyText"/>
      </w:pPr>
      <w:r>
        <w:t xml:space="preserve">However, the shift to digital raises questions about editorial oversight. Automation tools can streamline workflows but may also undermine human judgment in content curation. The thesis explores how editors in Brussels are integrating technology without losing their role as discerning curators of information.</w:t>
      </w:r>
    </w:p>
    <w:bookmarkEnd w:id="22"/>
    <w:bookmarkStart w:id="23" w:name="challenges-and-opportunities"/>
    <w:p>
      <w:pPr>
        <w:pStyle w:val="Heading2"/>
      </w:pPr>
      <w:r>
        <w:t xml:space="preserve">Challenges and Opportunities</w:t>
      </w:r>
    </w:p>
    <w:p>
      <w:pPr>
        <w:pStyle w:val="FirstParagraph"/>
      </w:pPr>
      <w:r>
        <w:t xml:space="preserve">Belgium Brussels offers unique challenges for editors, including the need to cater to a diverse audience while adhering to strict EU regulations on data privacy and misinformation. At the same time, it provides opportunities for innovation. Editors can collaborate with international partners or experiment with new formats like interactive journalism or virtual reality (VR) storytelling.</w:t>
      </w:r>
    </w:p>
    <w:p>
      <w:pPr>
        <w:pStyle w:val="BodyText"/>
      </w:pPr>
      <w:r>
        <w:t xml:space="preserve">The thesis also highlights the importance of editorial training specific to Brussels’ context. Universities and media institutions in the region are increasingly offering courses on multilingual journalism, cultural sensitivity, and EU policy analysis—skills essential for editors navigating this dynamic environment.</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 the editor in</w:t>
      </w:r>
      <w:r>
        <w:t xml:space="preserve"> </w:t>
      </w:r>
      <w:r>
        <w:rPr>
          <w:iCs/>
          <w:i/>
        </w:rPr>
        <w:t xml:space="preserve">Belgium Brussels</w:t>
      </w:r>
      <w:r>
        <w:t xml:space="preserve">. As a cultural mediator, ethical guardian, and technological adapter, the editor shapes how information is consumed and understood in one of Europe’s most complex regions. The findings suggest that editors must remain vigilant in their commitment to accuracy, inclusivity, and innovation to thrive in this evolving landscape.</w:t>
      </w:r>
    </w:p>
    <w:p>
      <w:pPr>
        <w:pStyle w:val="BodyText"/>
      </w:pPr>
      <w:r>
        <w:t xml:space="preserve">The future of editorial work in Brussels will depend on the ability of professionals to embrace both tradition and transformation. By understanding the unique demands of this region, editors can continue to play a pivotal role in fostering informed civic engagement and cross-cultural dialogue.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Editor in Belgium Brussels</dc:title>
  <dc:creator/>
  <dc:language>en</dc:language>
  <cp:keywords/>
  <dcterms:created xsi:type="dcterms:W3CDTF">2026-07-13T16:32:37Z</dcterms:created>
  <dcterms:modified xsi:type="dcterms:W3CDTF">2026-07-13T16:32:37Z</dcterms:modified>
</cp:coreProperties>
</file>

<file path=docProps/custom.xml><?xml version="1.0" encoding="utf-8"?>
<Properties xmlns="http://schemas.openxmlformats.org/officeDocument/2006/custom-properties" xmlns:vt="http://schemas.openxmlformats.org/officeDocument/2006/docPropsVTypes"/>
</file>