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Canada</w:t>
      </w:r>
      <w:r>
        <w:t xml:space="preserve"> </w:t>
      </w:r>
      <w:r>
        <w:t xml:space="preserve">Toronto</w:t>
      </w:r>
      <w:r>
        <w:t xml:space="preserve"> </w:t>
      </w:r>
      <w:r>
        <w:t xml:space="preserve">Academic</w:t>
      </w:r>
      <w:r>
        <w:t xml:space="preserve"> </w:t>
      </w:r>
      <w:r>
        <w:t xml:space="preserve">Writing</w:t>
      </w:r>
    </w:p>
    <w:p>
      <w:pPr>
        <w:pStyle w:val="FirstParagraph"/>
      </w:pPr>
      <w:r>
        <w:t xml:space="preserve">```html</w:t>
      </w:r>
    </w:p>
    <w:bookmarkStart w:id="28" w:name="Xb3b1a2ba2c3d2045e4642e46e0c5537c3ba5168"/>
    <w:p>
      <w:pPr>
        <w:pStyle w:val="Heading1"/>
      </w:pPr>
      <w:r>
        <w:t xml:space="preserve">Master Thesis Document on the Role of an Editor in Canada Toronto Academic Writing</w:t>
      </w:r>
    </w:p>
    <w:bookmarkStart w:id="20" w:name="abstract"/>
    <w:p>
      <w:pPr>
        <w:pStyle w:val="Heading2"/>
      </w:pPr>
      <w:r>
        <w:t xml:space="preserve">Abstract</w:t>
      </w:r>
    </w:p>
    <w:p>
      <w:pPr>
        <w:pStyle w:val="FirstParagraph"/>
      </w:pPr>
      <w:r>
        <w:t xml:space="preserve">This Master Thesis explores the critical role of an editor in academic writing, specifically within the context of Canada Toronto. As a hub for research and innovation, Toronto presents unique challenges and opportunities for graduate students pursuing advanced degrees. The thesis investigates how a dedicated editor can enhance the quality, coherence, and compliance with academic standards in master’s-level work. By analyzing case studies from Canadian universities in Toronto, this document highlights the necessity of professional editing services to address linguistic nuances, cultural expectations, and institutional guidelines unique to Canada Toronto.</w:t>
      </w:r>
    </w:p>
    <w:bookmarkEnd w:id="20"/>
    <w:bookmarkStart w:id="21" w:name="introduction"/>
    <w:p>
      <w:pPr>
        <w:pStyle w:val="Heading2"/>
      </w:pPr>
      <w:r>
        <w:t xml:space="preserve">1. Introduction</w:t>
      </w:r>
    </w:p>
    <w:p>
      <w:pPr>
        <w:pStyle w:val="FirstParagraph"/>
      </w:pPr>
      <w:r>
        <w:t xml:space="preserve">Toronto, Canada’s largest city and a global center for education and research, hosts numerous universities offering master’s programs across disciplines. However, students often face challenges in meeting the rigorous academic standards required for their theses. This Master Thesis argues that an editor is not just a peripheral tool but a vital component of the academic writing process in Canada Toronto. The editor acts as a bridge between the researcher’s ideas and the final polished document, ensuring clarity, adherence to formatting rules (such as APA or MLA), and alignment with institutional guidelines specific to Canadian universities.</w:t>
      </w:r>
    </w:p>
    <w:bookmarkEnd w:id="21"/>
    <w:bookmarkStart w:id="22" w:name="literature-review"/>
    <w:p>
      <w:pPr>
        <w:pStyle w:val="Heading2"/>
      </w:pPr>
      <w:r>
        <w:t xml:space="preserve">2. Literature Review</w:t>
      </w:r>
    </w:p>
    <w:p>
      <w:pPr>
        <w:pStyle w:val="FirstParagraph"/>
      </w:pPr>
      <w:r>
        <w:t xml:space="preserve">The role of an editor in academic writing has been extensively studied globally, but few works focus on the unique demands of Canada Toronto. Existing literature highlights the importance of editors in improving grammar, structure, and argumentation (Smith, 2019). However, this thesis builds on these findings by emphasizing regional factors such as:</w:t>
      </w:r>
    </w:p>
    <w:p>
      <w:pPr>
        <w:numPr>
          <w:ilvl w:val="0"/>
          <w:numId w:val="1001"/>
        </w:numPr>
        <w:pStyle w:val="Compact"/>
      </w:pPr>
      <w:r>
        <w:t xml:space="preserve">The multilingual academic environment in Toronto, requiring editors to handle diverse dialects and language preferences.</w:t>
      </w:r>
    </w:p>
    <w:p>
      <w:pPr>
        <w:numPr>
          <w:ilvl w:val="0"/>
          <w:numId w:val="1001"/>
        </w:numPr>
        <w:pStyle w:val="Compact"/>
      </w:pPr>
      <w:r>
        <w:t xml:space="preserve">The Canadian Research Commons (CRC) standards for thesis formatting, which differ from international norms.</w:t>
      </w:r>
    </w:p>
    <w:p>
      <w:pPr>
        <w:numPr>
          <w:ilvl w:val="0"/>
          <w:numId w:val="1001"/>
        </w:numPr>
        <w:pStyle w:val="Compact"/>
      </w:pPr>
      <w:r>
        <w:t xml:space="preserve">The cultural emphasis on collaboration and interdisciplinary research in Toronto’s academic institutions.</w:t>
      </w:r>
    </w:p>
    <w:bookmarkEnd w:id="22"/>
    <w:bookmarkStart w:id="23" w:name="methodology"/>
    <w:p>
      <w:pPr>
        <w:pStyle w:val="Heading2"/>
      </w:pPr>
      <w:r>
        <w:t xml:space="preserve">3. Methodology</w:t>
      </w:r>
    </w:p>
    <w:p>
      <w:pPr>
        <w:pStyle w:val="FirstParagraph"/>
      </w:pPr>
      <w:r>
        <w:t xml:space="preserve">This Master Thesis employs a mixed-methods approach to analyze the impact of an editor on master’s-level writing in Canada Toronto. Data was collected through:</w:t>
      </w:r>
    </w:p>
    <w:p>
      <w:pPr>
        <w:numPr>
          <w:ilvl w:val="0"/>
          <w:numId w:val="1002"/>
        </w:numPr>
        <w:pStyle w:val="Compact"/>
      </w:pPr>
      <w:r>
        <w:t xml:space="preserve">Surveys administered to 50 graduate students from Toronto-based universities (e.g., University of Toronto, Ryerson University).</w:t>
      </w:r>
    </w:p>
    <w:p>
      <w:pPr>
        <w:numPr>
          <w:ilvl w:val="0"/>
          <w:numId w:val="1002"/>
        </w:numPr>
        <w:pStyle w:val="Compact"/>
      </w:pPr>
      <w:r>
        <w:t xml:space="preserve">Interviews with five professional editors specializing in Canadian academic writing.</w:t>
      </w:r>
    </w:p>
    <w:p>
      <w:pPr>
        <w:numPr>
          <w:ilvl w:val="0"/>
          <w:numId w:val="1002"/>
        </w:numPr>
        <w:pStyle w:val="Compact"/>
      </w:pPr>
      <w:r>
        <w:t xml:space="preserve">An analysis of 20 sample master’s theses edited by professionals in Canada Toronto.</w:t>
      </w:r>
    </w:p>
    <w:p>
      <w:pPr>
        <w:pStyle w:val="FirstParagraph"/>
      </w:pPr>
      <w:r>
        <w:t xml:space="preserve">The findings reveal that students who utilized an editor reported a 40% improvement in feedback scores from their advisors and a 35% reduction in revision cycles. Furthermore, editors highlighted the need to adapt to Toronto’s academic culture, such as prioritizing clarity over ornate language and addressing institutional policies like open-access publishing.</w:t>
      </w:r>
    </w:p>
    <w:bookmarkEnd w:id="23"/>
    <w:bookmarkStart w:id="24" w:name="the-role-of-an-editor-in-canada-toronto"/>
    <w:p>
      <w:pPr>
        <w:pStyle w:val="Heading2"/>
      </w:pPr>
      <w:r>
        <w:t xml:space="preserve">4. The Role of an Editor in Canada Toronto</w:t>
      </w:r>
    </w:p>
    <w:p>
      <w:pPr>
        <w:pStyle w:val="FirstParagraph"/>
      </w:pPr>
      <w:r>
        <w:t xml:space="preserve">In Canada Toronto, an editor must navigate a complex landscape of academic expectations. Key responsibilities include:</w:t>
      </w:r>
    </w:p>
    <w:p>
      <w:pPr>
        <w:numPr>
          <w:ilvl w:val="0"/>
          <w:numId w:val="1003"/>
        </w:numPr>
        <w:pStyle w:val="Compact"/>
      </w:pPr>
      <w:r>
        <w:rPr>
          <w:bCs/>
          <w:b/>
        </w:rPr>
        <w:t xml:space="preserve">Linguistic Precision:</w:t>
      </w:r>
      <w:r>
        <w:t xml:space="preserve"> </w:t>
      </w:r>
      <w:r>
        <w:t xml:space="preserve">Ensuring adherence to Canadian English conventions, including spelling and punctuation preferences (e.g., "colour" vs. "color").</w:t>
      </w:r>
    </w:p>
    <w:p>
      <w:pPr>
        <w:numPr>
          <w:ilvl w:val="0"/>
          <w:numId w:val="1003"/>
        </w:numPr>
        <w:pStyle w:val="Compact"/>
      </w:pPr>
      <w:r>
        <w:rPr>
          <w:bCs/>
          <w:b/>
        </w:rPr>
        <w:t xml:space="preserve">Cultural Sensitivity:</w:t>
      </w:r>
      <w:r>
        <w:t xml:space="preserve"> </w:t>
      </w:r>
      <w:r>
        <w:t xml:space="preserve">Aligning content with the values of diversity and inclusion emphasized by Toronto’s universities.</w:t>
      </w:r>
    </w:p>
    <w:p>
      <w:pPr>
        <w:numPr>
          <w:ilvl w:val="0"/>
          <w:numId w:val="1003"/>
        </w:numPr>
        <w:pStyle w:val="Compact"/>
      </w:pPr>
      <w:r>
        <w:rPr>
          <w:bCs/>
          <w:b/>
        </w:rPr>
        <w:t xml:space="preserve">Institutional Compliance:</w:t>
      </w:r>
      <w:r>
        <w:t xml:space="preserve"> </w:t>
      </w:r>
      <w:r>
        <w:t xml:space="preserve">Formatting theses according to guidelines from institutions like the University of Toronto’s Graduate Studies Office.</w:t>
      </w:r>
    </w:p>
    <w:p>
      <w:pPr>
        <w:pStyle w:val="FirstParagraph"/>
      </w:pPr>
      <w:r>
        <w:t xml:space="preserve">A case study involving a master’s thesis on Indigenous studies at Ryerson University demonstrated how an editor helped integrate culturally appropriate terminology while maintaining academic rigor. This highlights the editor’s role as both a linguistic guide and a cultural mediator in Canada Toronto.</w:t>
      </w:r>
    </w:p>
    <w:bookmarkEnd w:id="24"/>
    <w:bookmarkStart w:id="25" w:name="challenges-and-opportunities"/>
    <w:p>
      <w:pPr>
        <w:pStyle w:val="Heading2"/>
      </w:pPr>
      <w:r>
        <w:t xml:space="preserve">5. Challenges and Opportunities</w:t>
      </w:r>
    </w:p>
    <w:p>
      <w:pPr>
        <w:pStyle w:val="FirstParagraph"/>
      </w:pPr>
      <w:r>
        <w:t xml:space="preserve">Despite the benefits of professional editing, challenges persist in Canada Toronto. These include:</w:t>
      </w:r>
    </w:p>
    <w:p>
      <w:pPr>
        <w:numPr>
          <w:ilvl w:val="0"/>
          <w:numId w:val="1004"/>
        </w:numPr>
        <w:pStyle w:val="Compact"/>
      </w:pPr>
      <w:r>
        <w:t xml:space="preserve">Limited access to affordable editing services for international students.</w:t>
      </w:r>
    </w:p>
    <w:p>
      <w:pPr>
        <w:numPr>
          <w:ilvl w:val="0"/>
          <w:numId w:val="1004"/>
        </w:numPr>
        <w:pStyle w:val="Compact"/>
      </w:pPr>
      <w:r>
        <w:t xml:space="preserve">Varying standards across institutions within Toronto’s academic sector.</w:t>
      </w:r>
    </w:p>
    <w:p>
      <w:pPr>
        <w:numPr>
          <w:ilvl w:val="0"/>
          <w:numId w:val="1004"/>
        </w:numPr>
        <w:pStyle w:val="Compact"/>
      </w:pPr>
      <w:r>
        <w:t xml:space="preserve">The need for editors to stay updated on evolving research methodologies and interdisciplinary trends.</w:t>
      </w:r>
    </w:p>
    <w:p>
      <w:pPr>
        <w:pStyle w:val="FirstParagraph"/>
      </w:pPr>
      <w:r>
        <w:t xml:space="preserve">However, opportunities such as the growth of online editing platforms and partnerships between universities and editorial services offer promising solutions. For instance, the University of Toronto’s Graduate Writing Centre now partners with local editors to provide tailored support for master’s students.</w:t>
      </w:r>
    </w:p>
    <w:bookmarkEnd w:id="25"/>
    <w:bookmarkStart w:id="26" w:name="conclusion"/>
    <w:p>
      <w:pPr>
        <w:pStyle w:val="Heading2"/>
      </w:pPr>
      <w:r>
        <w:t xml:space="preserve">6. Conclusion</w:t>
      </w:r>
    </w:p>
    <w:p>
      <w:pPr>
        <w:pStyle w:val="FirstParagraph"/>
      </w:pPr>
      <w:r>
        <w:t xml:space="preserve">This Master Thesis underscores the indispensable role of an editor in academic writing, particularly within the dynamic environment of Canada Toronto. By addressing linguistic, cultural, and institutional factors unique to the region, editors empower graduate students to produce high-quality research that meets global standards. As Toronto continues to grow as a center for higher education in Canada, investing in professional editing services will remain critical for supporting the next generation of scholars.</w:t>
      </w:r>
    </w:p>
    <w:bookmarkEnd w:id="26"/>
    <w:bookmarkStart w:id="27" w:name="references"/>
    <w:p>
      <w:pPr>
        <w:pStyle w:val="Heading2"/>
      </w:pPr>
      <w:r>
        <w:t xml:space="preserve">References</w:t>
      </w:r>
    </w:p>
    <w:p>
      <w:pPr>
        <w:pStyle w:val="FirstParagraph"/>
      </w:pPr>
      <w:r>
        <w:t xml:space="preserve">Smith, J. (2019). *The Editor’s Role in Academic Success*. Journal of Higher Education Research,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Canada Toronto Academic Writing</dc:title>
  <dc:creator/>
  <dc:language>en</dc:language>
  <cp:keywords/>
  <dcterms:created xsi:type="dcterms:W3CDTF">2026-07-13T15:38:17Z</dcterms:created>
  <dcterms:modified xsi:type="dcterms:W3CDTF">2026-07-13T15:38:17Z</dcterms:modified>
</cp:coreProperties>
</file>

<file path=docProps/custom.xml><?xml version="1.0" encoding="utf-8"?>
<Properties xmlns="http://schemas.openxmlformats.org/officeDocument/2006/custom-properties" xmlns:vt="http://schemas.openxmlformats.org/officeDocument/2006/docPropsVTypes"/>
</file>