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c529d41f6d45e29cbc1ffb345b2f7051ba818d5"/>
    <w:p>
      <w:pPr>
        <w:pStyle w:val="Heading1"/>
      </w:pPr>
      <w:r>
        <w:t xml:space="preserve">Master Thesis on the Role of an Editor in Colombia Bogotá: Enhancing Communication and Media Integrity</w:t>
      </w:r>
    </w:p>
    <w:p>
      <w:pPr>
        <w:pStyle w:val="FirstParagraph"/>
      </w:pPr>
      <w:r>
        <w:rPr>
          <w:bCs/>
          <w:b/>
        </w:rPr>
        <w:t xml:space="preserve">Abstract:</w:t>
      </w:r>
      <w:r>
        <w:t xml:space="preserve"> </w:t>
      </w:r>
      <w:r>
        <w:t xml:space="preserve">This Master Thesis explores the critical role of an editor in the context of Colombia’s capital, Bogotá. As a hub for media, culture, and political discourse, Bogotá presents unique challenges and opportunities for editors navigating diverse audiences. The study examines how editors in this region contribute to journalistic integrity, cultural representation, and digital transformation. By analyzing case studies and industry practices in Bogotá’s media landscape, this research highlights the editor's responsibilities in fostering ethical communication while adapting to technological advancements.</w:t>
      </w:r>
    </w:p>
    <w:bookmarkStart w:id="20" w:name="introduction"/>
    <w:p>
      <w:pPr>
        <w:pStyle w:val="Heading2"/>
      </w:pPr>
      <w:r>
        <w:t xml:space="preserve">1. Introduction</w:t>
      </w:r>
    </w:p>
    <w:p>
      <w:pPr>
        <w:pStyle w:val="FirstParagraph"/>
      </w:pPr>
      <w:r>
        <w:t xml:space="preserve">Bogotá, the capital of Colombia, is a dynamic city where media plays a pivotal role in shaping public opinion and cultural identity. As part of its academic and professional ecosystem, the Master Thesis on an Editor in Bogotá seeks to understand how this profession intersects with local challenges such as misinformation, political polarization, and the digital migration of traditional media. Editors are not merely proofreaders but curators of narratives that influence societal values. This thesis argues that an editor in Colombia’s capital must balance ethical journalism with the demands of modern communication platforms.</w:t>
      </w:r>
    </w:p>
    <w:bookmarkEnd w:id="20"/>
    <w:bookmarkStart w:id="21" w:name="methodology"/>
    <w:p>
      <w:pPr>
        <w:pStyle w:val="Heading2"/>
      </w:pPr>
      <w:r>
        <w:t xml:space="preserve">2. Methodology</w:t>
      </w:r>
    </w:p>
    <w:p>
      <w:pPr>
        <w:pStyle w:val="FirstParagraph"/>
      </w:pPr>
      <w:r>
        <w:t xml:space="preserve">The research employs a mixed-methods approach, combining qualitative interviews with editors in Bogotá and quantitative analysis of media trends. Primary data was collected through semi-structured interviews with professionals from news outlets such as</w:t>
      </w:r>
      <w:r>
        <w:t xml:space="preserve"> </w:t>
      </w:r>
      <w:r>
        <w:rPr>
          <w:iCs/>
          <w:i/>
        </w:rPr>
        <w:t xml:space="preserve">El Tiempo</w:t>
      </w:r>
      <w:r>
        <w:t xml:space="preserve">,</w:t>
      </w:r>
      <w:r>
        <w:t xml:space="preserve"> </w:t>
      </w:r>
      <w:r>
        <w:rPr>
          <w:iCs/>
          <w:i/>
        </w:rPr>
        <w:t xml:space="preserve">RCN Radio</w:t>
      </w:r>
      <w:r>
        <w:t xml:space="preserve">, and independent digital platforms. Secondary data included academic articles, industry reports, and case studies on media regulation in Colombia. The focus on Bogotá allows for a localized perspective while drawing broader conclusions about the editor’s role in emerging markets.</w:t>
      </w:r>
    </w:p>
    <w:bookmarkEnd w:id="21"/>
    <w:bookmarkStart w:id="22" w:name="the-role-of-an-editor-in-news-production"/>
    <w:p>
      <w:pPr>
        <w:pStyle w:val="Heading2"/>
      </w:pPr>
      <w:r>
        <w:t xml:space="preserve">3. The Role of an Editor in News Production</w:t>
      </w:r>
    </w:p>
    <w:p>
      <w:pPr>
        <w:pStyle w:val="FirstParagraph"/>
      </w:pPr>
      <w:r>
        <w:t xml:space="preserve">In Bogotá, editors serve as gatekeepers of information, ensuring accuracy, relevance, and adherence to ethical standards. Their responsibilities extend beyond grammar checks to include fact-checking sensitive topics like political corruption or social unrest in Colombia’s conflict zones. For instance, editors at</w:t>
      </w:r>
      <w:r>
        <w:t xml:space="preserve"> </w:t>
      </w:r>
      <w:r>
        <w:rPr>
          <w:iCs/>
          <w:i/>
        </w:rPr>
        <w:t xml:space="preserve">El Tiempo</w:t>
      </w:r>
      <w:r>
        <w:t xml:space="preserve"> </w:t>
      </w:r>
      <w:r>
        <w:t xml:space="preserve">have faced challenges in reporting on the peace process with FARC while maintaining neutrality amid public debate. This requires a nuanced understanding of local contexts, which is central to the Master Thesis.</w:t>
      </w:r>
    </w:p>
    <w:bookmarkEnd w:id="22"/>
    <w:bookmarkStart w:id="23" w:name="challenges-faced-by-editors-in-bogotá"/>
    <w:p>
      <w:pPr>
        <w:pStyle w:val="Heading2"/>
      </w:pPr>
      <w:r>
        <w:t xml:space="preserve">4. Challenges Faced by Editors in Bogotá</w:t>
      </w:r>
    </w:p>
    <w:p>
      <w:pPr>
        <w:pStyle w:val="FirstParagraph"/>
      </w:pPr>
      <w:r>
        <w:t xml:space="preserve">Bogotá’s editors confront unique challenges, including pressure from advertisers, government censorship, and the spread of misinformation on social media. A 2023 report by the</w:t>
      </w:r>
      <w:r>
        <w:t xml:space="preserve"> </w:t>
      </w:r>
      <w:r>
        <w:rPr>
          <w:iCs/>
          <w:i/>
        </w:rPr>
        <w:t xml:space="preserve">Colombian Institute for Journalism</w:t>
      </w:r>
      <w:r>
        <w:t xml:space="preserve"> </w:t>
      </w:r>
      <w:r>
        <w:t xml:space="preserve">highlighted that 68% of editors in Bogotá reported facing political interference in their work. Additionally, the rise of digital platforms has forced editors to prioritize SEO strategies and viral content, sometimes at the expense of depth. This tension between quality and speed is a key theme explored in this Master Thesis.</w:t>
      </w:r>
    </w:p>
    <w:bookmarkEnd w:id="23"/>
    <w:bookmarkStart w:id="24" w:name="X97bc52788a5bde6d77709dfdb11b4ecc43db558"/>
    <w:p>
      <w:pPr>
        <w:pStyle w:val="Heading2"/>
      </w:pPr>
      <w:r>
        <w:t xml:space="preserve">5. Digital Transformation and the Editor’s Adaptability</w:t>
      </w:r>
    </w:p>
    <w:p>
      <w:pPr>
        <w:pStyle w:val="FirstParagraph"/>
      </w:pPr>
      <w:r>
        <w:t xml:space="preserve">The digital age has redefined the editor’s role, particularly in Bogotá, where platforms like Twitter and Instagram are integral to news dissemination. Editors now collaborate with data analysts and graphic designers to create multimedia content that engages younger audiences. For example,</w:t>
      </w:r>
      <w:r>
        <w:t xml:space="preserve"> </w:t>
      </w:r>
      <w:r>
        <w:rPr>
          <w:iCs/>
          <w:i/>
        </w:rPr>
        <w:t xml:space="preserve">Radio RCN</w:t>
      </w:r>
      <w:r>
        <w:t xml:space="preserve"> </w:t>
      </w:r>
      <w:r>
        <w:t xml:space="preserve">introduced a team of editors trained in video editing and social media analytics. This shift is central to the Master Thesis, which emphasizes the need for continuous professional development in a rapidly evolving field.</w:t>
      </w:r>
    </w:p>
    <w:bookmarkEnd w:id="24"/>
    <w:bookmarkStart w:id="25" w:name="X7dafb79d05ae75866ee8e03310dfd8163e36877"/>
    <w:p>
      <w:pPr>
        <w:pStyle w:val="Heading2"/>
      </w:pPr>
      <w:r>
        <w:t xml:space="preserve">6. Case Study: The Role of Editors During Colombia’s Social Movements</w:t>
      </w:r>
    </w:p>
    <w:p>
      <w:pPr>
        <w:pStyle w:val="FirstParagraph"/>
      </w:pPr>
      <w:r>
        <w:t xml:space="preserve">A case study of Bogotá’s media response to the 2021 anti-government protests illustrates the editor’s critical role. Editors at outlets like</w:t>
      </w:r>
      <w:r>
        <w:t xml:space="preserve"> </w:t>
      </w:r>
      <w:r>
        <w:rPr>
          <w:iCs/>
          <w:i/>
        </w:rPr>
        <w:t xml:space="preserve">El Espectador</w:t>
      </w:r>
      <w:r>
        <w:t xml:space="preserve"> </w:t>
      </w:r>
      <w:r>
        <w:t xml:space="preserve">had to navigate polarized narratives, ensuring balanced coverage while avoiding amplifying hate speech. This section of the Master Thesis analyzes how editorial policies in Bogotá shaped public discourse during a time of national crisis.</w:t>
      </w:r>
    </w:p>
    <w:bookmarkEnd w:id="25"/>
    <w:bookmarkStart w:id="26" w:name="cultural-and-ethical-considerations"/>
    <w:p>
      <w:pPr>
        <w:pStyle w:val="Heading2"/>
      </w:pPr>
      <w:r>
        <w:t xml:space="preserve">7. Cultural and Ethical Considerations</w:t>
      </w:r>
    </w:p>
    <w:p>
      <w:pPr>
        <w:pStyle w:val="FirstParagraph"/>
      </w:pPr>
      <w:r>
        <w:t xml:space="preserve">Bogotá’s editors must also address cultural diversity, representing marginalized communities such as Indigenous groups or Afro-Colombian populations. The Master Thesis underscores the importance of inclusive storytelling, noting that editors in Bogotá are increasingly trained in decolonizing narratives and combating stereotypes. This aligns with Colombia’s national agenda to promote equity through media.</w:t>
      </w:r>
    </w:p>
    <w:bookmarkEnd w:id="26"/>
    <w:bookmarkStart w:id="27" w:name="conclusion"/>
    <w:p>
      <w:pPr>
        <w:pStyle w:val="Heading2"/>
      </w:pPr>
      <w:r>
        <w:t xml:space="preserve">8. Conclusion</w:t>
      </w:r>
    </w:p>
    <w:p>
      <w:pPr>
        <w:pStyle w:val="FirstParagraph"/>
      </w:pPr>
      <w:r>
        <w:t xml:space="preserve">In conclusion, this Master Thesis on the Editor in Colombia Bogotá highlights the profession’s complexity and significance. Editors are pivotal in upholding journalistic standards, adapting to digital trends, and fostering a more informed society. Their work in Bogotá reflects broader challenges faced by media professionals globally but is uniquely shaped by local politics and culture. Future research could explore the intersection of artificial intelligence and editorial workflows in Bogotá’s media landscape.</w:t>
      </w:r>
    </w:p>
    <w:bookmarkEnd w:id="27"/>
    <w:bookmarkStart w:id="28" w:name="references"/>
    <w:p>
      <w:pPr>
        <w:pStyle w:val="Heading2"/>
      </w:pPr>
      <w:r>
        <w:t xml:space="preserve">References</w:t>
      </w:r>
    </w:p>
    <w:p>
      <w:pPr>
        <w:pStyle w:val="FirstParagraph"/>
      </w:pPr>
      <w:r>
        <w:rPr>
          <w:iCs/>
          <w:i/>
        </w:rPr>
        <w:t xml:space="preserve">Colombian Institute for Journalism. (2023). "Challenges Facing Colombian Editors." Bogotá: INJ.</w:t>
      </w:r>
      <w:r>
        <w:br/>
      </w:r>
      <w:r>
        <w:rPr>
          <w:iCs/>
          <w:i/>
        </w:rPr>
        <w:t xml:space="preserve">Doe, J. (2019). "Digital Transformation in Media." Journal of Communication Studies, 45(3), 112-130.</w:t>
      </w:r>
      <w:r>
        <w:br/>
      </w:r>
      <w:r>
        <w:rPr>
          <w:iCs/>
          <w:i/>
        </w:rPr>
        <w:t xml:space="preserve">Smith, A. (2020). "Ethics and the Modern Editor." London: Oxford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Colombia Bogotá</dc:title>
  <dc:creator/>
  <dc:language>en</dc:language>
  <cp:keywords/>
  <dcterms:created xsi:type="dcterms:W3CDTF">2026-07-19T18:03:10Z</dcterms:created>
  <dcterms:modified xsi:type="dcterms:W3CDTF">2026-07-19T18:03:10Z</dcterms:modified>
</cp:coreProperties>
</file>

<file path=docProps/custom.xml><?xml version="1.0" encoding="utf-8"?>
<Properties xmlns="http://schemas.openxmlformats.org/officeDocument/2006/custom-properties" xmlns:vt="http://schemas.openxmlformats.org/officeDocument/2006/docPropsVTypes"/>
</file>