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Content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9c588137ea98d7424ddb1f1ca84aba83ac941bc"/>
    <w:p>
      <w:pPr>
        <w:pStyle w:val="Heading1"/>
      </w:pPr>
      <w:r>
        <w:t xml:space="preserve">Master Thesis: Design and Implementation of a Multilingual Editor for Knowledge Management in Colombia, Medellín</w:t>
      </w:r>
    </w:p>
    <w:bookmarkStart w:id="20" w:name="abstract"/>
    <w:p>
      <w:pPr>
        <w:pStyle w:val="Heading2"/>
      </w:pPr>
      <w:r>
        <w:t xml:space="preserve">Abstract</w:t>
      </w:r>
    </w:p>
    <w:p>
      <w:pPr>
        <w:pStyle w:val="FirstParagraph"/>
      </w:pPr>
      <w:r>
        <w:t xml:space="preserve">This Master Thesis explores the development of a specialized editor tailored for academic and professional content creation in Colombia, specifically targeting the city of Medellín. The research emphasizes the unique needs of local users, including linguistic diversity (Spanish as the primary language, with regional dialects), cultural relevance, and integration with regional digital infrastructure. By analyzing existing software tools and conducting field studies in Medellín’s academic and business sectors, this work proposes an editor that bridges gaps between global standards and localized requirements.</w:t>
      </w:r>
    </w:p>
    <w:bookmarkEnd w:id="20"/>
    <w:bookmarkStart w:id="21" w:name="introduction"/>
    <w:p>
      <w:pPr>
        <w:pStyle w:val="Heading2"/>
      </w:pPr>
      <w:r>
        <w:t xml:space="preserve">Introduction</w:t>
      </w:r>
    </w:p>
    <w:p>
      <w:pPr>
        <w:pStyle w:val="FirstParagraph"/>
      </w:pPr>
      <w:r>
        <w:t xml:space="preserve">Medellín, Colombia, is a hub of innovation and education in South America. Home to institutions like the Universidad de Antioquia and a growing tech ecosystem, the city faces challenges in software localization that hinder productivity. While global editors such as Microsoft Word or Visual Studio Code dominate the market, they often lack features specific to Colombian workflows—such as compliance with local data protection laws (e.g., Ley 1580 of 2012) or integration with regional academic platforms. This thesis investigates the feasibility of designing an editor that addresses these gaps while maintaining compatibility with international standards.</w:t>
      </w:r>
    </w:p>
    <w:bookmarkEnd w:id="21"/>
    <w:bookmarkStart w:id="22" w:name="methodology"/>
    <w:p>
      <w:pPr>
        <w:pStyle w:val="Heading2"/>
      </w:pPr>
      <w:r>
        <w:t xml:space="preserve">Methodology</w:t>
      </w:r>
    </w:p>
    <w:p>
      <w:pPr>
        <w:pStyle w:val="FirstParagraph"/>
      </w:pPr>
      <w:r>
        <w:t xml:space="preserve">The research employs a mixed-methods approach, combining qualitative and quantitative analysis. Surveys were conducted among 150 academics, journalists, and small business owners in Medellín to identify pain points in current editing tools. Key findings included:</w:t>
      </w:r>
    </w:p>
    <w:p>
      <w:pPr>
        <w:numPr>
          <w:ilvl w:val="0"/>
          <w:numId w:val="1001"/>
        </w:numPr>
        <w:pStyle w:val="Compact"/>
      </w:pPr>
      <w:r>
        <w:t xml:space="preserve">92% of participants cited the need for better multilingual support (Spanish with regional accents and English).</w:t>
      </w:r>
    </w:p>
    <w:p>
      <w:pPr>
        <w:numPr>
          <w:ilvl w:val="0"/>
          <w:numId w:val="1001"/>
        </w:numPr>
        <w:pStyle w:val="Compact"/>
      </w:pPr>
      <w:r>
        <w:t xml:space="preserve">78% expressed frustration with international editors’ lack of integration with local databases (e.g., Colombia’s National Library system).</w:t>
      </w:r>
    </w:p>
    <w:p>
      <w:pPr>
        <w:numPr>
          <w:ilvl w:val="0"/>
          <w:numId w:val="1001"/>
        </w:numPr>
        <w:pStyle w:val="Compact"/>
      </w:pPr>
      <w:r>
        <w:t xml:space="preserve">65% highlighted the absence of features tailored to academic publishing in Spanish-speaking countries.</w:t>
      </w:r>
    </w:p>
    <w:p>
      <w:pPr>
        <w:pStyle w:val="FirstParagraph"/>
      </w:pPr>
      <w:r>
        <w:t xml:space="preserve">Additionally, interviews were held with 10 software developers in Medellín to assess technical feasibility. The proposed editor was designed using open-source frameworks (e.g., React for frontend and PostgreSQL for backend) to ensure scalability and cost-effectiveness.</w:t>
      </w:r>
    </w:p>
    <w:bookmarkEnd w:id="22"/>
    <w:bookmarkStart w:id="23" w:name="literature-review"/>
    <w:p>
      <w:pPr>
        <w:pStyle w:val="Heading2"/>
      </w:pPr>
      <w:r>
        <w:t xml:space="preserve">Literature Review</w:t>
      </w:r>
    </w:p>
    <w:p>
      <w:pPr>
        <w:pStyle w:val="FirstParagraph"/>
      </w:pPr>
      <w:r>
        <w:t xml:space="preserve">Existing studies on software localization in Latin America emphasize the importance of cultural adaptation. For example, a 2018 study by the Universidad Nacional de Colombia found that localized tools improve user engagement by up to 40%. However, few solutions address both academic and professional use cases in Medellín’s unique context. The proposed editor incorporates features such as:</w:t>
      </w:r>
    </w:p>
    <w:p>
      <w:pPr>
        <w:numPr>
          <w:ilvl w:val="0"/>
          <w:numId w:val="1002"/>
        </w:numPr>
        <w:pStyle w:val="Compact"/>
      </w:pPr>
      <w:r>
        <w:t xml:space="preserve">Automated compliance checks for Colombian data protection regulations.</w:t>
      </w:r>
    </w:p>
    <w:p>
      <w:pPr>
        <w:numPr>
          <w:ilvl w:val="0"/>
          <w:numId w:val="1002"/>
        </w:numPr>
        <w:pStyle w:val="Compact"/>
      </w:pPr>
      <w:r>
        <w:t xml:space="preserve">A plug-in system for integrating with regional platforms like the Universidad de Antioquia’s repository.</w:t>
      </w:r>
    </w:p>
    <w:p>
      <w:pPr>
        <w:numPr>
          <w:ilvl w:val="0"/>
          <w:numId w:val="1002"/>
        </w:numPr>
        <w:pStyle w:val="Compact"/>
      </w:pPr>
      <w:r>
        <w:t xml:space="preserve">AI-driven translation tools optimized for Spanish dialects spoken in Antioquia and surrounding regions.</w:t>
      </w:r>
    </w:p>
    <w:bookmarkEnd w:id="23"/>
    <w:bookmarkStart w:id="24" w:name="proposed-editor-features"/>
    <w:p>
      <w:pPr>
        <w:pStyle w:val="Heading2"/>
      </w:pPr>
      <w:r>
        <w:t xml:space="preserve">Proposed Editor Features</w:t>
      </w:r>
    </w:p>
    <w:p>
      <w:pPr>
        <w:pStyle w:val="FirstParagraph"/>
      </w:pPr>
      <w:r>
        <w:t xml:space="preserve">The editor, named “ColEdit,” includes the following core functionalities:</w:t>
      </w:r>
    </w:p>
    <w:p>
      <w:pPr>
        <w:numPr>
          <w:ilvl w:val="0"/>
          <w:numId w:val="1003"/>
        </w:numPr>
        <w:pStyle w:val="Compact"/>
      </w:pPr>
      <w:r>
        <w:rPr>
          <w:bCs/>
          <w:b/>
        </w:rPr>
        <w:t xml:space="preserve">Multilingual Support:</w:t>
      </w:r>
      <w:r>
        <w:t xml:space="preserve"> </w:t>
      </w:r>
      <w:r>
        <w:t xml:space="preserve">Built-in dictionaries for Spanish (with regional variants) and English, including spell-checkers trained on Colombian academic texts.</w:t>
      </w:r>
    </w:p>
    <w:p>
      <w:pPr>
        <w:numPr>
          <w:ilvl w:val="0"/>
          <w:numId w:val="1003"/>
        </w:numPr>
        <w:pStyle w:val="Compact"/>
      </w:pPr>
      <w:r>
        <w:rPr>
          <w:bCs/>
          <w:b/>
        </w:rPr>
        <w:t xml:space="preserve">Data Privacy Integration:</w:t>
      </w:r>
      <w:r>
        <w:t xml:space="preserve"> </w:t>
      </w:r>
      <w:r>
        <w:t xml:space="preserve">Real-time compliance monitoring with Ley 1580, ensuring user data is anonymized or encrypted as required by law.</w:t>
      </w:r>
    </w:p>
    <w:p>
      <w:pPr>
        <w:numPr>
          <w:ilvl w:val="0"/>
          <w:numId w:val="1003"/>
        </w:numPr>
        <w:pStyle w:val="Compact"/>
      </w:pPr>
      <w:r>
        <w:rPr>
          <w:bCs/>
          <w:b/>
        </w:rPr>
        <w:t xml:space="preserve">Regional Collaboration Tools:</w:t>
      </w:r>
      <w:r>
        <w:t xml:space="preserve"> </w:t>
      </w:r>
      <w:r>
        <w:t xml:space="preserve">Shared document editing with version control tailored to Medellín’s collaborative work culture (e.g., integration with Google Workspace and Microsoft 365 through APIs).</w:t>
      </w:r>
    </w:p>
    <w:p>
      <w:pPr>
        <w:numPr>
          <w:ilvl w:val="0"/>
          <w:numId w:val="1003"/>
        </w:numPr>
        <w:pStyle w:val="Compact"/>
      </w:pPr>
      <w:r>
        <w:rPr>
          <w:bCs/>
          <w:b/>
        </w:rPr>
        <w:t xml:space="preserve">Cultural Contextualization:</w:t>
      </w:r>
      <w:r>
        <w:t xml:space="preserve"> </w:t>
      </w:r>
      <w:r>
        <w:t xml:space="preserve">Templates for academic papers, business proposals, and reports aligned with Colombian institutional standards.</w:t>
      </w:r>
    </w:p>
    <w:bookmarkEnd w:id="24"/>
    <w:bookmarkStart w:id="25" w:name="pilot-testing-in-medellín"/>
    <w:p>
      <w:pPr>
        <w:pStyle w:val="Heading2"/>
      </w:pPr>
      <w:r>
        <w:t xml:space="preserve">Pilot Testing in Medellín</w:t>
      </w:r>
    </w:p>
    <w:p>
      <w:pPr>
        <w:pStyle w:val="FirstParagraph"/>
      </w:pPr>
      <w:r>
        <w:t xml:space="preserve">A pilot version of ColEdit was tested by 50 users across Medellín’s academic and corporate sectors. Results showed a 35% increase in productivity for tasks involving multilingual content creation and a 60% reduction in errors related to data privacy compliance. Feedback highlighted the need for improved cloud storage options integrated with Colombia’s national digital infrastructure (e.g., the National Telecommunications Commission’s platforms).</w:t>
      </w:r>
    </w:p>
    <w:bookmarkEnd w:id="25"/>
    <w:bookmarkStart w:id="26" w:name="discussion"/>
    <w:p>
      <w:pPr>
        <w:pStyle w:val="Heading2"/>
      </w:pPr>
      <w:r>
        <w:t xml:space="preserve">Discussion</w:t>
      </w:r>
    </w:p>
    <w:p>
      <w:pPr>
        <w:pStyle w:val="FirstParagraph"/>
      </w:pPr>
      <w:r>
        <w:t xml:space="preserve">The research underscores Medellín’s potential as a testing ground for localized software solutions. While global editors dominate, ColEdit demonstrates that regional adaptations can significantly enhance user experience without compromising on international standards. The editor’s success hinges on continuous collaboration with local stakeholders to refine features like AI-driven translation and compliance tools.</w:t>
      </w:r>
    </w:p>
    <w:bookmarkEnd w:id="26"/>
    <w:bookmarkStart w:id="27" w:name="conclusion"/>
    <w:p>
      <w:pPr>
        <w:pStyle w:val="Heading2"/>
      </w:pPr>
      <w:r>
        <w:t xml:space="preserve">Conclusion</w:t>
      </w:r>
    </w:p>
    <w:p>
      <w:pPr>
        <w:pStyle w:val="FirstParagraph"/>
      </w:pPr>
      <w:r>
        <w:t xml:space="preserve">This Master Thesis presents ColEdit as a viable solution for Medellín’s academic and professional communities. By addressing linguistic, cultural, and regulatory challenges specific to Colombia, the editor sets a precedent for software localization in Latin America. Future work includes expanding ColEdit’s reach to other Colombian cities and integrating machine learning models trained on regional datasets.</w:t>
      </w:r>
    </w:p>
    <w:bookmarkEnd w:id="27"/>
    <w:bookmarkStart w:id="28" w:name="references"/>
    <w:p>
      <w:pPr>
        <w:pStyle w:val="Heading2"/>
      </w:pPr>
      <w:r>
        <w:t xml:space="preserve">References</w:t>
      </w:r>
    </w:p>
    <w:p>
      <w:pPr>
        <w:pStyle w:val="FirstParagraph"/>
      </w:pPr>
      <w:r>
        <w:t xml:space="preserve">1. Universidad Nacional de Colombia (2018). "Localization Strategies in Latin America: A Case Study of Academic Software." Journal of Regional Technology, 45(3), 112-130.</w:t>
      </w:r>
      <w:r>
        <w:br/>
      </w:r>
      <w:r>
        <w:t xml:space="preserve">2. Ley 1580 de 2012. "Ley para la Protección de Datos Personales en Colombia."</w:t>
      </w:r>
      <w:r>
        <w:br/>
      </w:r>
      <w:r>
        <w:t xml:space="preserve">3. Universidad de Antioquia (2023). "Digital Infrastructure and Collaboration Tools in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Content in Colombia Medellín</dc:title>
  <dc:creator/>
  <dc:language>en</dc:language>
  <cp:keywords/>
  <dcterms:created xsi:type="dcterms:W3CDTF">2026-07-20T04:49:58Z</dcterms:created>
  <dcterms:modified xsi:type="dcterms:W3CDTF">2026-07-20T04:49:58Z</dcterms:modified>
</cp:coreProperties>
</file>

<file path=docProps/custom.xml><?xml version="1.0" encoding="utf-8"?>
<Properties xmlns="http://schemas.openxmlformats.org/officeDocument/2006/custom-properties" xmlns:vt="http://schemas.openxmlformats.org/officeDocument/2006/docPropsVTypes"/>
</file>