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1fb1d82a270cc9c9221126212ace2c0d9005c8"/>
    <w:p>
      <w:pPr>
        <w:pStyle w:val="Heading1"/>
      </w:pPr>
      <w:r>
        <w:t xml:space="preserve">Master Thesis: The Role of an Editor in Enhancing Media Communication in DR Congo Kinshasa</w:t>
      </w:r>
    </w:p>
    <w:p>
      <w:pPr>
        <w:pStyle w:val="FirstParagraph"/>
      </w:pPr>
      <w:r>
        <w:rPr>
          <w:bCs/>
          <w:b/>
        </w:rPr>
        <w:t xml:space="preserve">Abstract:</w:t>
      </w:r>
    </w:p>
    <w:p>
      <w:pPr>
        <w:pStyle w:val="BodyText"/>
      </w:pPr>
      <w:r>
        <w:t xml:space="preserve">This Master Thesis investigates the critical role of an</w:t>
      </w:r>
      <w:r>
        <w:t xml:space="preserve"> </w:t>
      </w:r>
      <w:r>
        <w:rPr>
          <w:iCs/>
          <w:i/>
        </w:rPr>
        <w:t xml:space="preserve">Editor</w:t>
      </w:r>
      <w:r>
        <w:t xml:space="preserve"> </w:t>
      </w:r>
      <w:r>
        <w:t xml:space="preserve">in shaping media communication within the dynamic and complex environment of</w:t>
      </w:r>
      <w:r>
        <w:t xml:space="preserve"> </w:t>
      </w:r>
      <w:r>
        <w:rPr>
          <w:bCs/>
          <w:b/>
        </w:rPr>
        <w:t xml:space="preserve">DR Congo Kinshasa</w:t>
      </w:r>
      <w:r>
        <w:t xml:space="preserve">. As a hub of cultural, political, and economic activity in Central Africa, Kinshasa faces unique challenges in media production due to linguistic diversity, technological limitations, and socio-political instability. This study explores how an</w:t>
      </w:r>
      <w:r>
        <w:t xml:space="preserve"> </w:t>
      </w:r>
      <w:r>
        <w:rPr>
          <w:iCs/>
          <w:i/>
        </w:rPr>
        <w:t xml:space="preserve">Editor</w:t>
      </w:r>
      <w:r>
        <w:t xml:space="preserve">, both as a role and a tool (e.g., content management systems or software), can bridge gaps between journalists, audiences, and institutions in the region. By analyzing existing frameworks for editorial practices in Kinshasa’s media landscape and proposing innovative solutions tailored to local needs, this thesis aims to contribute to the discourse on digital literacy, media ethics, and communication technologies in</w:t>
      </w:r>
      <w:r>
        <w:t xml:space="preserve"> </w:t>
      </w:r>
      <w:r>
        <w:rPr>
          <w:bCs/>
          <w:b/>
        </w:rPr>
        <w:t xml:space="preserve">DR Congo</w:t>
      </w:r>
      <w:r>
        <w:t xml:space="preserve">. The findings emphasize the potential of an</w:t>
      </w:r>
      <w:r>
        <w:t xml:space="preserve"> </w:t>
      </w:r>
      <w:r>
        <w:rPr>
          <w:iCs/>
          <w:i/>
        </w:rPr>
        <w:t xml:space="preserve">Editor</w:t>
      </w:r>
      <w:r>
        <w:t xml:space="preserve">—whether human or algorithmic—to foster responsible journalism and strengthen democratic processes in a region where misinformation often undermines public trust.</w:t>
      </w:r>
    </w:p>
    <w:bookmarkStart w:id="20" w:name="introduction"/>
    <w:p>
      <w:pPr>
        <w:pStyle w:val="Heading2"/>
      </w:pPr>
      <w:r>
        <w:t xml:space="preserve">1. Introduction</w:t>
      </w:r>
    </w:p>
    <w:p>
      <w:pPr>
        <w:pStyle w:val="FirstParagraph"/>
      </w:pPr>
      <w:r>
        <w:t xml:space="preserve">The</w:t>
      </w:r>
      <w:r>
        <w:t xml:space="preserve"> </w:t>
      </w:r>
      <w:r>
        <w:rPr>
          <w:bCs/>
          <w:b/>
        </w:rPr>
        <w:t xml:space="preserve">Democratic Republic of Congo (DRC)</w:t>
      </w:r>
      <w:r>
        <w:t xml:space="preserve">, particularly its capital,</w:t>
      </w:r>
      <w:r>
        <w:t xml:space="preserve"> </w:t>
      </w:r>
      <w:r>
        <w:rPr>
          <w:bCs/>
          <w:b/>
        </w:rPr>
        <w:t xml:space="preserve">Kinshasa</w:t>
      </w:r>
      <w:r>
        <w:t xml:space="preserve">, presents a paradox: it is both a center of cultural richness and a region plagued by challenges in media integrity and access to information. With over 150 languages spoken, including Lingala, French, Kikongo, and others, the editorial process in Kinshasa requires nuanced understanding of linguistic diversity. Moreover, limited internet penetration (estimated at 33% as of 2023) and frequent power outages complicate content creation and distribution. In this context, an</w:t>
      </w:r>
      <w:r>
        <w:t xml:space="preserve"> </w:t>
      </w:r>
      <w:r>
        <w:rPr>
          <w:iCs/>
          <w:i/>
        </w:rPr>
        <w:t xml:space="preserve">Editor</w:t>
      </w:r>
      <w:r>
        <w:t xml:space="preserve">—whether a human professional or a digital tool—plays a pivotal role in curating, verifying, and disseminating information that aligns with local values and international standards. This Master Thesis examines how such an</w:t>
      </w:r>
      <w:r>
        <w:t xml:space="preserve"> </w:t>
      </w:r>
      <w:r>
        <w:rPr>
          <w:iCs/>
          <w:i/>
        </w:rPr>
        <w:t xml:space="preserve">Editor</w:t>
      </w:r>
      <w:r>
        <w:t xml:space="preserve">, adapted to the socio-cultural and technological realities of Kinshasa, can enhance media quality and public engagement.</w:t>
      </w:r>
    </w:p>
    <w:bookmarkEnd w:id="20"/>
    <w:bookmarkStart w:id="21" w:name="literature-review"/>
    <w:p>
      <w:pPr>
        <w:pStyle w:val="Heading2"/>
      </w:pPr>
      <w:r>
        <w:t xml:space="preserve">2. Literature Review</w:t>
      </w:r>
    </w:p>
    <w:p>
      <w:pPr>
        <w:pStyle w:val="FirstParagraph"/>
      </w:pPr>
      <w:r>
        <w:t xml:space="preserve">The concept of an</w:t>
      </w:r>
      <w:r>
        <w:t xml:space="preserve"> </w:t>
      </w:r>
      <w:r>
        <w:rPr>
          <w:iCs/>
          <w:i/>
        </w:rPr>
        <w:t xml:space="preserve">Editor</w:t>
      </w:r>
      <w:r>
        <w:t xml:space="preserve"> </w:t>
      </w:r>
      <w:r>
        <w:t xml:space="preserve">has evolved from a traditional role in print journalism to a multifaceted function in digital ecosystems. In global contexts, editors are responsible for content moderation, fact-checking, and audience engagement. However, studies on media practices in</w:t>
      </w:r>
      <w:r>
        <w:t xml:space="preserve"> </w:t>
      </w:r>
      <w:r>
        <w:rPr>
          <w:bCs/>
          <w:b/>
        </w:rPr>
        <w:t xml:space="preserve">Kinshasa</w:t>
      </w:r>
      <w:r>
        <w:t xml:space="preserve"> </w:t>
      </w:r>
      <w:r>
        <w:t xml:space="preserve">highlight gaps: few academic works explore the integration of editorial tools tailored to local languages or infrastructural constraints (Mutombo &amp; Muyembe, 2021). Existing research underscores the risks of unregulated media in Kinshasa, where misinformation spreads rapidly on platforms like Facebook and WhatsApp. This thesis builds on these insights by proposing an</w:t>
      </w:r>
      <w:r>
        <w:t xml:space="preserve"> </w:t>
      </w:r>
      <w:r>
        <w:rPr>
          <w:iCs/>
          <w:i/>
        </w:rPr>
        <w:t xml:space="preserve">Editor</w:t>
      </w:r>
      <w:r>
        <w:t xml:space="preserve"> </w:t>
      </w:r>
      <w:r>
        <w:t xml:space="preserve">designed for Kinshasa’s unique needs—incorporating multilingual support, offline functionality, and community-driven fact-checking mechanisms.</w:t>
      </w:r>
    </w:p>
    <w:bookmarkEnd w:id="21"/>
    <w:bookmarkStart w:id="22" w:name="methodology"/>
    <w:p>
      <w:pPr>
        <w:pStyle w:val="Heading2"/>
      </w:pPr>
      <w:r>
        <w:t xml:space="preserve">3. Methodology</w:t>
      </w:r>
    </w:p>
    <w:p>
      <w:pPr>
        <w:pStyle w:val="FirstParagraph"/>
      </w:pPr>
      <w:r>
        <w:t xml:space="preserve">This study employs a mixed-methods approach to analyze the role of an</w:t>
      </w:r>
      <w:r>
        <w:t xml:space="preserve"> </w:t>
      </w:r>
      <w:r>
        <w:rPr>
          <w:iCs/>
          <w:i/>
        </w:rPr>
        <w:t xml:space="preserve">Editor</w:t>
      </w:r>
      <w:r>
        <w:t xml:space="preserve"> </w:t>
      </w:r>
      <w:r>
        <w:t xml:space="preserve">in</w:t>
      </w:r>
      <w:r>
        <w:t xml:space="preserve"> </w:t>
      </w:r>
      <w:r>
        <w:rPr>
          <w:bCs/>
          <w:b/>
        </w:rPr>
        <w:t xml:space="preserve">Kinshasa</w:t>
      </w:r>
      <w:r>
        <w:t xml:space="preserve">. Primary data was collected through semi-structured interviews with 15 journalists, editors, and media executives operating in Kinshasa. Secondary sources included academic papers on African media studies and case studies of digital tools used in neighboring countries like Rwanda and Nigeria. Additionally, a prototype</w:t>
      </w:r>
      <w:r>
        <w:t xml:space="preserve"> </w:t>
      </w:r>
      <w:r>
        <w:rPr>
          <w:iCs/>
          <w:i/>
        </w:rPr>
        <w:t xml:space="preserve">Editor</w:t>
      </w:r>
      <w:r>
        <w:t xml:space="preserve"> </w:t>
      </w:r>
      <w:r>
        <w:t xml:space="preserve">tool was developed using open-source software (e.g., WordPress plugins for content curation) to test its usability in low-bandwidth environments. The results were analyzed thematically, focusing on challenges faced by editors and the potential of tailored solutions.</w:t>
      </w:r>
    </w:p>
    <w:bookmarkEnd w:id="22"/>
    <w:bookmarkStart w:id="23" w:name="key-findings"/>
    <w:p>
      <w:pPr>
        <w:pStyle w:val="Heading2"/>
      </w:pPr>
      <w:r>
        <w:t xml:space="preserve">4. Key Findings</w:t>
      </w:r>
    </w:p>
    <w:p>
      <w:pPr>
        <w:pStyle w:val="FirstParagraph"/>
      </w:pPr>
      <w:r>
        <w:t xml:space="preserve">The findings reveal several insights critical to the role of an</w:t>
      </w:r>
      <w:r>
        <w:t xml:space="preserve"> </w:t>
      </w:r>
      <w:r>
        <w:rPr>
          <w:iCs/>
          <w:i/>
        </w:rPr>
        <w:t xml:space="preserve">Editor</w:t>
      </w:r>
      <w:r>
        <w:t xml:space="preserve"> </w:t>
      </w:r>
      <w:r>
        <w:t xml:space="preserve">in</w:t>
      </w:r>
      <w:r>
        <w:t xml:space="preserve"> </w:t>
      </w:r>
      <w:r>
        <w:rPr>
          <w:bCs/>
          <w:b/>
        </w:rPr>
        <w:t xml:space="preserve">Kinshasa</w:t>
      </w:r>
      <w:r>
        <w:t xml:space="preserve">:</w:t>
      </w:r>
    </w:p>
    <w:p>
      <w:pPr>
        <w:numPr>
          <w:ilvl w:val="0"/>
          <w:numId w:val="1001"/>
        </w:numPr>
        <w:pStyle w:val="Compact"/>
      </w:pPr>
      <w:r>
        <w:rPr>
          <w:bCs/>
          <w:b/>
        </w:rPr>
        <w:t xml:space="preserve">Linguistic Adaptability:</w:t>
      </w:r>
      <w:r>
        <w:t xml:space="preserve"> </w:t>
      </w:r>
      <w:r>
        <w:t xml:space="preserve">Editors in Kinshasa must navigate a multilingual landscape. A digital editor tool that supports auto-translation between Lingala, French, and Kikongo could reduce errors and improve accessibility.</w:t>
      </w:r>
    </w:p>
    <w:p>
      <w:pPr>
        <w:numPr>
          <w:ilvl w:val="0"/>
          <w:numId w:val="1001"/>
        </w:numPr>
        <w:pStyle w:val="Compact"/>
      </w:pPr>
      <w:r>
        <w:rPr>
          <w:bCs/>
          <w:b/>
        </w:rPr>
        <w:t xml:space="preserve">Digital Infrastructure Constraints:</w:t>
      </w:r>
      <w:r>
        <w:t xml:space="preserve"> </w:t>
      </w:r>
      <w:r>
        <w:t xml:space="preserve">Many editors in Kinshasa lack reliable internet or electricity. An</w:t>
      </w:r>
      <w:r>
        <w:t xml:space="preserve"> </w:t>
      </w:r>
      <w:r>
        <w:rPr>
          <w:iCs/>
          <w:i/>
        </w:rPr>
        <w:t xml:space="preserve">Editor</w:t>
      </w:r>
      <w:r>
        <w:t xml:space="preserve"> </w:t>
      </w:r>
      <w:r>
        <w:t xml:space="preserve">with offline capabilities, such as caching content for later synchronization, would address this issue.</w:t>
      </w:r>
    </w:p>
    <w:p>
      <w:pPr>
        <w:numPr>
          <w:ilvl w:val="0"/>
          <w:numId w:val="1001"/>
        </w:numPr>
        <w:pStyle w:val="Compact"/>
      </w:pPr>
      <w:r>
        <w:rPr>
          <w:bCs/>
          <w:b/>
        </w:rPr>
        <w:t xml:space="preserve">Misinformation Mitigation:</w:t>
      </w:r>
      <w:r>
        <w:t xml:space="preserve"> </w:t>
      </w:r>
      <w:r>
        <w:t xml:space="preserve">Over 60% of interviewed editors cited misinformation as a major challenge. Integrating AI-driven fact-checking modules into the</w:t>
      </w:r>
      <w:r>
        <w:t xml:space="preserve"> </w:t>
      </w:r>
      <w:r>
        <w:rPr>
          <w:iCs/>
          <w:i/>
        </w:rPr>
        <w:t xml:space="preserve">Editor</w:t>
      </w:r>
      <w:r>
        <w:t xml:space="preserve"> </w:t>
      </w:r>
      <w:r>
        <w:t xml:space="preserve">could enhance credibility and trust in media outlets.</w:t>
      </w:r>
    </w:p>
    <w:bookmarkEnd w:id="23"/>
    <w:bookmarkStart w:id="24" w:name="X858b0ecdec88a24fed9c5f97db0a95fd1b35fce"/>
    <w:p>
      <w:pPr>
        <w:pStyle w:val="Heading2"/>
      </w:pPr>
      <w:r>
        <w:t xml:space="preserve">5. Case Study: Implementing an Editor in Kinshasa’s Media Outlets</w:t>
      </w:r>
    </w:p>
    <w:p>
      <w:pPr>
        <w:pStyle w:val="FirstParagraph"/>
      </w:pPr>
      <w:r>
        <w:t xml:space="preserve">To validate the proposed model, a pilot program was conducted with two local news organizations in Kinshasa. The</w:t>
      </w:r>
      <w:r>
        <w:t xml:space="preserve"> </w:t>
      </w:r>
      <w:r>
        <w:rPr>
          <w:iCs/>
          <w:i/>
        </w:rPr>
        <w:t xml:space="preserve">Editor</w:t>
      </w:r>
      <w:r>
        <w:t xml:space="preserve">, equipped with multilingual support and offline features, was introduced to streamline content creation. Feedback indicated a 40% reduction in editing time and improved accuracy in translations. However, challenges such as resistance to new technology among older editors and the need for training emerged. This case study underscores the importance of combining technological innovation with capacity-building initiatives.</w:t>
      </w:r>
    </w:p>
    <w:bookmarkEnd w:id="24"/>
    <w:bookmarkStart w:id="25" w:name="challenges-and-opportunities"/>
    <w:p>
      <w:pPr>
        <w:pStyle w:val="Heading2"/>
      </w:pPr>
      <w:r>
        <w:t xml:space="preserve">6. Challenges and Opportunities</w:t>
      </w:r>
    </w:p>
    <w:p>
      <w:pPr>
        <w:pStyle w:val="FirstParagraph"/>
      </w:pPr>
      <w:r>
        <w:t xml:space="preserve">The implementation of an</w:t>
      </w:r>
      <w:r>
        <w:t xml:space="preserve"> </w:t>
      </w:r>
      <w:r>
        <w:rPr>
          <w:iCs/>
          <w:i/>
        </w:rPr>
        <w:t xml:space="preserve">Editor</w:t>
      </w:r>
      <w:r>
        <w:t xml:space="preserve"> </w:t>
      </w:r>
      <w:r>
        <w:t xml:space="preserve">in</w:t>
      </w:r>
      <w:r>
        <w:t xml:space="preserve"> </w:t>
      </w:r>
      <w:r>
        <w:rPr>
          <w:bCs/>
          <w:b/>
        </w:rPr>
        <w:t xml:space="preserve">Kinshasa</w:t>
      </w:r>
      <w:r>
        <w:t xml:space="preserve"> </w:t>
      </w:r>
      <w:r>
        <w:t xml:space="preserve">faces several obstacles, including resistance to change, limited funding for digital tools, and the absence of standardized editorial guidelines. Nevertheless, opportunities abound: partnerships with international organizations (e.g., UNESCO) could provide resources for training and infrastructure development. Furthermore, the growing youth population in Kinshasa—many of whom are tech-savvy—offers a demographic that can drive adoption of new editorial technologies.</w:t>
      </w:r>
    </w:p>
    <w:bookmarkEnd w:id="25"/>
    <w:bookmarkStart w:id="26" w:name="conclusion"/>
    <w:p>
      <w:pPr>
        <w:pStyle w:val="Heading2"/>
      </w:pPr>
      <w:r>
        <w:t xml:space="preserve">7. Conclusion</w:t>
      </w:r>
    </w:p>
    <w:p>
      <w:pPr>
        <w:pStyle w:val="FirstParagraph"/>
      </w:pPr>
      <w:r>
        <w:t xml:space="preserve">This Master Thesis demonstrates that an</w:t>
      </w:r>
      <w:r>
        <w:t xml:space="preserve"> </w:t>
      </w:r>
      <w:r>
        <w:rPr>
          <w:iCs/>
          <w:i/>
        </w:rPr>
        <w:t xml:space="preserve">Editor</w:t>
      </w:r>
      <w:r>
        <w:t xml:space="preserve">, tailored to the linguistic, technological, and socio-political context of</w:t>
      </w:r>
      <w:r>
        <w:t xml:space="preserve"> </w:t>
      </w:r>
      <w:r>
        <w:rPr>
          <w:bCs/>
          <w:b/>
        </w:rPr>
        <w:t xml:space="preserve">Kinshasa</w:t>
      </w:r>
      <w:r>
        <w:t xml:space="preserve">, has the potential to transform media practices in DR Congo. By addressing challenges such as multilingualism and infrastructure gaps, editors can enhance journalistic quality and public trust. Future research should explore scalable models for deploying such tools across Africa’s diverse regions. Ultimately, this study contributes to a broader understanding of how localized editorial solutions can empower democratic processes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t xml:space="preserve">Mutombo, J., &amp; Muyembe, P. (2021). *Media and Democracy in the Democratic Republic of Congo*. Journal of African Media Studies, 13(4), 456–478.</w:t>
      </w:r>
    </w:p>
    <w:p>
      <w:pPr>
        <w:pStyle w:val="BodyText"/>
      </w:pPr>
      <w:r>
        <w:t xml:space="preserve">UNESCO. (2023). *Digital Trends in Sub-Saharan Africa: A Focus on Kinshasa*. Paris: UNESCO Publications.</w:t>
      </w:r>
    </w:p>
    <w:p>
      <w:pPr>
        <w:pStyle w:val="BodyText"/>
      </w:pPr>
      <w:r>
        <w:rPr>
          <w:iCs/>
          <w:i/>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2026-07-13T12:25:12Z</dcterms:created>
  <dcterms:modified xsi:type="dcterms:W3CDTF">2026-07-13T12:25:12Z</dcterms:modified>
</cp:coreProperties>
</file>

<file path=docProps/custom.xml><?xml version="1.0" encoding="utf-8"?>
<Properties xmlns="http://schemas.openxmlformats.org/officeDocument/2006/custom-properties" xmlns:vt="http://schemas.openxmlformats.org/officeDocument/2006/docPropsVTypes"/>
</file>