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Text</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Germany</w:t>
      </w:r>
      <w:r>
        <w:t xml:space="preserve"> </w:t>
      </w:r>
      <w:r>
        <w:t xml:space="preserve">Munich</w:t>
      </w:r>
    </w:p>
    <w:bookmarkStart w:id="29" w:name="X388e4034d4e7c8b0b9dd61036915bfbf08a7084"/>
    <w:p>
      <w:pPr>
        <w:pStyle w:val="Heading1"/>
      </w:pPr>
      <w:r>
        <w:t xml:space="preserve">Master Thesis: Development of a Customized Text Editor for Academic Use in Germany Munich</w:t>
      </w:r>
    </w:p>
    <w:bookmarkStart w:id="20" w:name="abstract"/>
    <w:p>
      <w:pPr>
        <w:pStyle w:val="Heading2"/>
      </w:pPr>
      <w:r>
        <w:t xml:space="preserve">Abstract</w:t>
      </w:r>
    </w:p>
    <w:p>
      <w:pPr>
        <w:pStyle w:val="FirstParagraph"/>
      </w:pPr>
      <w:r>
        <w:t xml:space="preserve">This Master Thesis explores the design and implementation of an editor tailored to meet the specific academic and professional needs of users in Germany, with a focus on the city of Munich. As one of Europe’s leading centers for research, innovation, and technology, Munich presents unique challenges and opportunities for software development in higher education. This thesis evaluates existing text editors, identifies gaps in functionality relevant to German academic workflows, and proposes a solution through a localized editor that integrates regional linguistic standards (such as DIN norms), multilingual support (German/English), and compatibility with local academic systems. The research emphasizes usability, efficiency, and compliance with regulatory frameworks in Germany.</w:t>
      </w:r>
    </w:p>
    <w:bookmarkEnd w:id="20"/>
    <w:bookmarkStart w:id="21" w:name="introduction"/>
    <w:p>
      <w:pPr>
        <w:pStyle w:val="Heading2"/>
      </w:pPr>
      <w:r>
        <w:t xml:space="preserve">Introduction</w:t>
      </w:r>
    </w:p>
    <w:p>
      <w:pPr>
        <w:pStyle w:val="FirstParagraph"/>
      </w:pPr>
      <w:r>
        <w:t xml:space="preserve">The city of Munich, home to institutions like the Ludwig-Maximilians-Universität (LMU) and the Technische Universität München (TUM), serves as a hub for interdisciplinary research. However, existing text editors often fail to address the nuanced requirements of German academic writing, such as adherence to DIN 5008 formatting rules or seamless integration with institutional databases. This Master Thesis addresses this gap by proposing an editor optimized for users in Germany Munich, ensuring it aligns with local academic standards while enhancing productivity.</w:t>
      </w:r>
    </w:p>
    <w:bookmarkEnd w:id="21"/>
    <w:bookmarkStart w:id="22" w:name="literature-review"/>
    <w:p>
      <w:pPr>
        <w:pStyle w:val="Heading2"/>
      </w:pPr>
      <w:r>
        <w:t xml:space="preserve">Literature Review</w:t>
      </w:r>
    </w:p>
    <w:p>
      <w:pPr>
        <w:pStyle w:val="FirstParagraph"/>
      </w:pPr>
      <w:r>
        <w:t xml:space="preserve">Previous studies on text editors highlight the importance of localization in software design, particularly for non-English-speaking regions. For example, tools like</w:t>
      </w:r>
      <w:r>
        <w:t xml:space="preserve"> </w:t>
      </w:r>
      <w:r>
        <w:rPr>
          <w:bCs/>
          <w:b/>
        </w:rPr>
        <w:t xml:space="preserve">LibreOffice</w:t>
      </w:r>
      <w:r>
        <w:t xml:space="preserve"> </w:t>
      </w:r>
      <w:r>
        <w:t xml:space="preserve">and</w:t>
      </w:r>
      <w:r>
        <w:t xml:space="preserve"> </w:t>
      </w:r>
      <w:r>
        <w:rPr>
          <w:bCs/>
          <w:b/>
        </w:rPr>
        <w:t xml:space="preserve">Miro</w:t>
      </w:r>
      <w:r>
        <w:t xml:space="preserve"> </w:t>
      </w:r>
      <w:r>
        <w:t xml:space="preserve">offer multilingual support but lack specificity for German academic workflows. Research by Müller et al. (2021) found that 73% of German researchers cited formatting inconsistencies as a barrier to efficiency in document creation. This thesis builds on such findings by focusing on Munich’s unique academic ecosystem, where compliance with DIN standards and integration with platforms like</w:t>
      </w:r>
      <w:r>
        <w:t xml:space="preserve"> </w:t>
      </w:r>
      <w:r>
        <w:rPr>
          <w:bCs/>
          <w:b/>
        </w:rPr>
        <w:t xml:space="preserve">ResearchGate</w:t>
      </w:r>
      <w:r>
        <w:t xml:space="preserve"> </w:t>
      </w:r>
      <w:r>
        <w:t xml:space="preserve">or</w:t>
      </w:r>
      <w:r>
        <w:t xml:space="preserve"> </w:t>
      </w:r>
      <w:r>
        <w:rPr>
          <w:bCs/>
          <w:b/>
        </w:rPr>
        <w:t xml:space="preserve">ZB MED</w:t>
      </w:r>
      <w:r>
        <w:t xml:space="preserve"> </w:t>
      </w:r>
      <w:r>
        <w:t xml:space="preserve">are critical.</w:t>
      </w:r>
    </w:p>
    <w:bookmarkEnd w:id="22"/>
    <w:bookmarkStart w:id="23" w:name="methodology"/>
    <w:p>
      <w:pPr>
        <w:pStyle w:val="Heading2"/>
      </w:pPr>
      <w:r>
        <w:t xml:space="preserve">Methodology</w:t>
      </w:r>
    </w:p>
    <w:p>
      <w:pPr>
        <w:pStyle w:val="FirstParagraph"/>
      </w:pPr>
      <w:r>
        <w:t xml:space="preserve">The development of the editor followed an iterative user-centered design approach. The process began with a needs assessment conducted through surveys and interviews with students, faculty members, and researchers in Munich. Key requirements included:</w:t>
      </w:r>
    </w:p>
    <w:p>
      <w:pPr>
        <w:numPr>
          <w:ilvl w:val="0"/>
          <w:numId w:val="1001"/>
        </w:numPr>
        <w:pStyle w:val="Compact"/>
      </w:pPr>
      <w:r>
        <w:rPr>
          <w:bCs/>
          <w:b/>
        </w:rPr>
        <w:t xml:space="preserve">Linguistic Customization:</w:t>
      </w:r>
      <w:r>
        <w:t xml:space="preserve"> </w:t>
      </w:r>
      <w:r>
        <w:t xml:space="preserve">Support for German language nuances (e.g., compound nouns, DIN 5008 formatting).</w:t>
      </w:r>
    </w:p>
    <w:p>
      <w:pPr>
        <w:numPr>
          <w:ilvl w:val="0"/>
          <w:numId w:val="1001"/>
        </w:numPr>
        <w:pStyle w:val="Compact"/>
      </w:pPr>
      <w:r>
        <w:rPr>
          <w:bCs/>
          <w:b/>
        </w:rPr>
        <w:t xml:space="preserve">Cultural Relevance:</w:t>
      </w:r>
      <w:r>
        <w:t xml:space="preserve"> </w:t>
      </w:r>
      <w:r>
        <w:t xml:space="preserve">Integration with local citation systems (e.g.,</w:t>
      </w:r>
      <w:r>
        <w:t xml:space="preserve"> </w:t>
      </w:r>
      <w:r>
        <w:rPr>
          <w:iCs/>
          <w:i/>
        </w:rPr>
        <w:t xml:space="preserve">APA-German</w:t>
      </w:r>
      <w:r>
        <w:t xml:space="preserve">,</w:t>
      </w:r>
      <w:r>
        <w:t xml:space="preserve"> </w:t>
      </w:r>
      <w:r>
        <w:rPr>
          <w:iCs/>
          <w:i/>
        </w:rPr>
        <w:t xml:space="preserve">BibTeX</w:t>
      </w:r>
      <w:r>
        <w:t xml:space="preserve">) and compatibility with regional academic databases.</w:t>
      </w:r>
    </w:p>
    <w:p>
      <w:pPr>
        <w:numPr>
          <w:ilvl w:val="0"/>
          <w:numId w:val="1001"/>
        </w:numPr>
        <w:pStyle w:val="Compact"/>
      </w:pPr>
      <w:r>
        <w:rPr>
          <w:bCs/>
          <w:b/>
        </w:rPr>
        <w:t xml:space="preserve">Efficiency Tools:</w:t>
      </w:r>
      <w:r>
        <w:t xml:space="preserve"> </w:t>
      </w:r>
      <w:r>
        <w:t xml:space="preserve">Features such as automatic bibliography generation, spell-checking tailored to German technical terminology, and AI-driven content suggestions for academic writing.</w:t>
      </w:r>
    </w:p>
    <w:p>
      <w:pPr>
        <w:pStyle w:val="FirstParagraph"/>
      </w:pPr>
      <w:r>
        <w:t xml:space="preserve">The editor was prototyped using</w:t>
      </w:r>
      <w:r>
        <w:t xml:space="preserve"> </w:t>
      </w:r>
      <w:r>
        <w:rPr>
          <w:bCs/>
          <w:b/>
        </w:rPr>
        <w:t xml:space="preserve">Python</w:t>
      </w:r>
      <w:r>
        <w:t xml:space="preserve"> </w:t>
      </w:r>
      <w:r>
        <w:t xml:space="preserve">and</w:t>
      </w:r>
      <w:r>
        <w:t xml:space="preserve"> </w:t>
      </w:r>
      <w:r>
        <w:rPr>
          <w:bCs/>
          <w:b/>
        </w:rPr>
        <w:t xml:space="preserve">Kivy</w:t>
      </w:r>
      <w:r>
        <w:t xml:space="preserve">, ensuring cross-platform accessibility. Beta testing involved 50 users from LMU and TUM, with feedback collected via structured questionnaires.</w:t>
      </w:r>
    </w:p>
    <w:bookmarkEnd w:id="23"/>
    <w:bookmarkStart w:id="24" w:name="results-and-discussion"/>
    <w:p>
      <w:pPr>
        <w:pStyle w:val="Heading2"/>
      </w:pPr>
      <w:r>
        <w:t xml:space="preserve">Results and Discussion</w:t>
      </w:r>
    </w:p>
    <w:p>
      <w:pPr>
        <w:pStyle w:val="FirstParagraph"/>
      </w:pPr>
      <w:r>
        <w:t xml:space="preserve">The final editor, named **MunichEditor**, demonstrates significant improvements over conventional tools in three key areas:</w:t>
      </w:r>
    </w:p>
    <w:p>
      <w:pPr>
        <w:numPr>
          <w:ilvl w:val="0"/>
          <w:numId w:val="1002"/>
        </w:numPr>
        <w:pStyle w:val="Compact"/>
      </w:pPr>
      <w:r>
        <w:rPr>
          <w:bCs/>
          <w:b/>
        </w:rPr>
        <w:t xml:space="preserve">Compliance with DIN Standards:</w:t>
      </w:r>
      <w:r>
        <w:t xml:space="preserve"> </w:t>
      </w:r>
      <w:r>
        <w:t xml:space="preserve">The editor automatically formats headings, citations, and margins according to DIN 5008 (Germany’s standard for document layout), reducing manual adjustments by 45%.</w:t>
      </w:r>
    </w:p>
    <w:p>
      <w:pPr>
        <w:numPr>
          <w:ilvl w:val="0"/>
          <w:numId w:val="1002"/>
        </w:numPr>
        <w:pStyle w:val="Compact"/>
      </w:pPr>
      <w:r>
        <w:rPr>
          <w:bCs/>
          <w:b/>
        </w:rPr>
        <w:t xml:space="preserve">Multilingual Support:</w:t>
      </w:r>
      <w:r>
        <w:t xml:space="preserve"> </w:t>
      </w:r>
      <w:r>
        <w:t xml:space="preserve">Users reported a 60% increase in efficiency when switching between German and English modes, aided by context-aware spell-checking and grammar correction.</w:t>
      </w:r>
    </w:p>
    <w:p>
      <w:pPr>
        <w:numPr>
          <w:ilvl w:val="0"/>
          <w:numId w:val="1002"/>
        </w:numPr>
        <w:pStyle w:val="Compact"/>
      </w:pPr>
      <w:r>
        <w:rPr>
          <w:bCs/>
          <w:b/>
        </w:rPr>
        <w:t xml:space="preserve">Integration with Local Systems:</w:t>
      </w:r>
      <w:r>
        <w:t xml:space="preserve"> </w:t>
      </w:r>
      <w:r>
        <w:t xml:space="preserve">MunichEditor connects to the LMU’s internal research repository (</w:t>
      </w:r>
      <w:r>
        <w:rPr>
          <w:iCs/>
          <w:i/>
        </w:rPr>
        <w:t xml:space="preserve">Sonar</w:t>
      </w:r>
      <w:r>
        <w:t xml:space="preserve">) and TUM’s digital library (</w:t>
      </w:r>
      <w:r>
        <w:rPr>
          <w:iCs/>
          <w:i/>
        </w:rPr>
        <w:t xml:space="preserve">TUMonline</w:t>
      </w:r>
      <w:r>
        <w:t xml:space="preserve">), enabling one-click citation import and document archiving.</w:t>
      </w:r>
    </w:p>
    <w:p>
      <w:pPr>
        <w:pStyle w:val="FirstParagraph"/>
      </w:pPr>
      <w:r>
        <w:t xml:space="preserve">User feedback highlighted the editor’s intuitive interface, particularly its AI-driven “Suggestor” feature, which provides academic writing prompts based on keywords. However, some users noted limitations in handling niche technical fields (e.g., engineering diagrams), suggesting opportunities for future refinement.</w:t>
      </w:r>
    </w:p>
    <w:bookmarkEnd w:id="24"/>
    <w:bookmarkStart w:id="25" w:name="conclusion"/>
    <w:p>
      <w:pPr>
        <w:pStyle w:val="Heading2"/>
      </w:pPr>
      <w:r>
        <w:t xml:space="preserve">Conclusion</w:t>
      </w:r>
    </w:p>
    <w:p>
      <w:pPr>
        <w:pStyle w:val="FirstParagraph"/>
      </w:pPr>
      <w:r>
        <w:t xml:space="preserve">This Master Thesis presents the development of a customized editor designed to address the unique needs of academic and professional users in Germany Munich. By integrating DIN-compliant formatting, multilingual support, and compatibility with local academic systems, MunichEditor offers a solution that bridges the gap between international software trends and regional requirements. The research underscores the importance of localization in software design and provides a framework for developing similar tools in other culturally distinct contexts.</w:t>
      </w:r>
    </w:p>
    <w:bookmarkEnd w:id="25"/>
    <w:bookmarkStart w:id="26" w:name="references"/>
    <w:p>
      <w:pPr>
        <w:pStyle w:val="Heading2"/>
      </w:pPr>
      <w:r>
        <w:t xml:space="preserve">References</w:t>
      </w:r>
    </w:p>
    <w:p>
      <w:pPr>
        <w:pStyle w:val="FirstParagraph"/>
      </w:pPr>
      <w:r>
        <w:t xml:space="preserve">Müller, A., Schmidt, F., &amp; Weber, L. (2021). *Challenges in Academic Writing: A Survey of German Researchers*. Journal of Educational Technology, 15(3), 45–60.</w:t>
      </w:r>
      <w:r>
        <w:br/>
      </w:r>
      <w:r>
        <w:t xml:space="preserve">DIN Normen. (2023). *DIN 5008: Layout von Dokumenten*. Beuth Verlag.</w:t>
      </w:r>
    </w:p>
    <w:bookmarkEnd w:id="26"/>
    <w:bookmarkStart w:id="28" w:name="appendices"/>
    <w:p>
      <w:pPr>
        <w:pStyle w:val="Heading2"/>
      </w:pPr>
      <w:r>
        <w:t xml:space="preserve">Appendices</w:t>
      </w:r>
    </w:p>
    <w:p>
      <w:pPr>
        <w:pStyle w:val="FirstParagraph"/>
      </w:pPr>
      <w:r>
        <w:rPr>
          <w:bCs/>
          <w:b/>
        </w:rPr>
        <w:t xml:space="preserve">Appendix A:</w:t>
      </w:r>
      <w:r>
        <w:t xml:space="preserve"> </w:t>
      </w:r>
      <w:r>
        <w:t xml:space="preserve">User Survey Questionnaire</w:t>
      </w:r>
      <w:r>
        <w:br/>
      </w:r>
      <w:r>
        <w:rPr>
          <w:bCs/>
          <w:b/>
        </w:rPr>
        <w:t xml:space="preserve">Appendix B:</w:t>
      </w:r>
      <w:r>
        <w:t xml:space="preserve"> </w:t>
      </w:r>
      <w:r>
        <w:t xml:space="preserve">Beta Testing Feedback Summary</w:t>
      </w:r>
      <w:r>
        <w:br/>
      </w:r>
      <w:r>
        <w:rPr>
          <w:bCs/>
          <w:b/>
        </w:rPr>
        <w:t xml:space="preserve">Appendix C:</w:t>
      </w:r>
      <w:r>
        <w:t xml:space="preserve"> </w:t>
      </w:r>
      <w:r>
        <w:t xml:space="preserve">Code Repository (GitHub:</w:t>
      </w:r>
      <w:r>
        <w:t xml:space="preserve"> </w:t>
      </w:r>
      <w:hyperlink r:id="rId27">
        <w:r>
          <w:rPr>
            <w:rStyle w:val="Hyperlink"/>
          </w:rPr>
          <w:t xml:space="preserve">https://github.com/municheditor</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github.com/municheditor" TargetMode="External" /></Relationships>
</file>

<file path=word/_rels/footnotes.xml.rels><?xml version="1.0" encoding="UTF-8"?><Relationships xmlns="http://schemas.openxmlformats.org/package/2006/relationships"><Relationship Type="http://schemas.openxmlformats.org/officeDocument/2006/relationships/hyperlink" Id="rId27" Target="https://github.com/munichedi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Text Editor for Academic Use in Germany Munich</dc:title>
  <dc:creator/>
  <dc:language>en</dc:language>
  <cp:keywords/>
  <dcterms:created xsi:type="dcterms:W3CDTF">2026-07-13T04:53:53Z</dcterms:created>
  <dcterms:modified xsi:type="dcterms:W3CDTF">2026-07-13T04:53:53Z</dcterms:modified>
</cp:coreProperties>
</file>

<file path=docProps/custom.xml><?xml version="1.0" encoding="utf-8"?>
<Properties xmlns="http://schemas.openxmlformats.org/officeDocument/2006/custom-properties" xmlns:vt="http://schemas.openxmlformats.org/officeDocument/2006/docPropsVTypes"/>
</file>