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Content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01b47d6ba1133e369c8b17751fa8d6a23d222d"/>
    <w:p>
      <w:pPr>
        <w:pStyle w:val="Heading1"/>
      </w:pPr>
      <w:r>
        <w:t xml:space="preserve">Master Thesis: Designing an Editor for Academic and Professional Content in India Mumbai</w:t>
      </w:r>
    </w:p>
    <w:p>
      <w:pPr>
        <w:pStyle w:val="FirstParagraph"/>
      </w:pPr>
      <w:r>
        <w:t xml:space="preserve">This Master Thesis explores the development of a specialized editor tailored to meet the academic, professional, and linguistic needs of users in</w:t>
      </w:r>
      <w:r>
        <w:t xml:space="preserve"> </w:t>
      </w:r>
      <w:r>
        <w:rPr>
          <w:bCs/>
          <w:b/>
        </w:rPr>
        <w:t xml:space="preserve">India Mumbai</w:t>
      </w:r>
      <w:r>
        <w:t xml:space="preserve">. As one of the most vibrant hubs for education, research, and publishing in South Asia, Mumbai presents unique challenges and opportunities for content creation. The proposed editor aims to address regional language support (such as Marathi), adherence to international academic standards (like APA or MLA), and integration with local platforms commonly used by scholars and professionals in Mumbai.</w:t>
      </w:r>
    </w:p>
    <w:bookmarkStart w:id="20" w:name="introduction"/>
    <w:p>
      <w:pPr>
        <w:pStyle w:val="Heading2"/>
      </w:pPr>
      <w:r>
        <w:t xml:space="preserve">Introduction</w:t>
      </w:r>
    </w:p>
    <w:p>
      <w:pPr>
        <w:pStyle w:val="FirstParagraph"/>
      </w:pPr>
      <w:r>
        <w:t xml:space="preserve">Mumbai, home to prestigious institutions such as the University of Mumbai, IIT Bombay, and the National Institute of Fashion Technology (NIFT), is a critical center for academic publishing. However, content creators often face challenges related to linguistic accuracy, formatting inconsistencies, and lack of localized tools. This Master Thesis investigates how an editor can bridge these gaps by incorporating region-specific features while maintaining global standards.</w:t>
      </w:r>
    </w:p>
    <w:bookmarkEnd w:id="20"/>
    <w:bookmarkStart w:id="21" w:name="objectives-of-the-editor"/>
    <w:p>
      <w:pPr>
        <w:pStyle w:val="Heading2"/>
      </w:pPr>
      <w:r>
        <w:t xml:space="preserve">Objectives of the Editor</w:t>
      </w:r>
    </w:p>
    <w:p>
      <w:pPr>
        <w:numPr>
          <w:ilvl w:val="0"/>
          <w:numId w:val="1001"/>
        </w:numPr>
        <w:pStyle w:val="Compact"/>
      </w:pPr>
      <w:r>
        <w:rPr>
          <w:bCs/>
          <w:b/>
        </w:rPr>
        <w:t xml:space="preserve">Linguistic Accuracy:</w:t>
      </w:r>
      <w:r>
        <w:t xml:space="preserve"> </w:t>
      </w:r>
      <w:r>
        <w:t xml:space="preserve">Support for multilingual content, including Marathi, Hindi, and English, with spell-check and grammar correction tailored to regional dialects in Mumbai.</w:t>
      </w:r>
    </w:p>
    <w:p>
      <w:pPr>
        <w:numPr>
          <w:ilvl w:val="0"/>
          <w:numId w:val="1001"/>
        </w:numPr>
        <w:pStyle w:val="Compact"/>
      </w:pPr>
      <w:r>
        <w:rPr>
          <w:bCs/>
          <w:b/>
        </w:rPr>
        <w:t xml:space="preserve">Cultural Relevance:</w:t>
      </w:r>
      <w:r>
        <w:t xml:space="preserve"> </w:t>
      </w:r>
      <w:r>
        <w:t xml:space="preserve">Integration of references to Mumbai-specific cultural contexts (e.g., local festivals, historical landmarks) in academic writing.</w:t>
      </w:r>
    </w:p>
    <w:p>
      <w:pPr>
        <w:numPr>
          <w:ilvl w:val="0"/>
          <w:numId w:val="1001"/>
        </w:numPr>
        <w:pStyle w:val="Compact"/>
      </w:pPr>
      <w:r>
        <w:rPr>
          <w:bCs/>
          <w:b/>
        </w:rPr>
        <w:t xml:space="preserve">Academic Compliance:</w:t>
      </w:r>
      <w:r>
        <w:t xml:space="preserve"> </w:t>
      </w:r>
      <w:r>
        <w:t xml:space="preserve">Predefined templates for research papers, theses, and reports aligned with the guidelines of Indian and international journals.</w:t>
      </w:r>
    </w:p>
    <w:p>
      <w:pPr>
        <w:numPr>
          <w:ilvl w:val="0"/>
          <w:numId w:val="1001"/>
        </w:numPr>
        <w:pStyle w:val="Compact"/>
      </w:pPr>
      <w:r>
        <w:rPr>
          <w:bCs/>
          <w:b/>
        </w:rPr>
        <w:t xml:space="preserve">User-Friendly Interface:</w:t>
      </w:r>
      <w:r>
        <w:t xml:space="preserve"> </w:t>
      </w:r>
      <w:r>
        <w:t xml:space="preserve">A streamlined interface optimized for users in Mumbai, including compatibility with local operating systems (e.g., Windows 11) and cloud storage platforms like Google Drive or Microsoft OneDrive.</w:t>
      </w:r>
    </w:p>
    <w:bookmarkEnd w:id="21"/>
    <w:bookmarkStart w:id="22" w:name="methodology"/>
    <w:p>
      <w:pPr>
        <w:pStyle w:val="Heading2"/>
      </w:pPr>
      <w:r>
        <w:t xml:space="preserve">Methodology</w:t>
      </w:r>
    </w:p>
    <w:p>
      <w:pPr>
        <w:pStyle w:val="FirstParagraph"/>
      </w:pPr>
      <w:r>
        <w:t xml:space="preserve">The development of this editor followed a three-phase approach:</w:t>
      </w:r>
    </w:p>
    <w:p>
      <w:pPr>
        <w:numPr>
          <w:ilvl w:val="0"/>
          <w:numId w:val="1002"/>
        </w:numPr>
        <w:pStyle w:val="Compact"/>
      </w:pPr>
      <w:r>
        <w:rPr>
          <w:bCs/>
          <w:b/>
        </w:rPr>
        <w:t xml:space="preserve">Research Phase:</w:t>
      </w:r>
      <w:r>
        <w:t xml:space="preserve"> </w:t>
      </w:r>
      <w:r>
        <w:t xml:space="preserve">Conducted surveys and interviews with academics, publishers, and students in Mumbai to identify common pain points. For example, users highlighted the need for Marathi-specific grammar checks and formatting tools for local journals.</w:t>
      </w:r>
    </w:p>
    <w:p>
      <w:pPr>
        <w:numPr>
          <w:ilvl w:val="0"/>
          <w:numId w:val="1002"/>
        </w:numPr>
        <w:pStyle w:val="Compact"/>
      </w:pPr>
      <w:r>
        <w:rPr>
          <w:bCs/>
          <w:b/>
        </w:rPr>
        <w:t xml:space="preserve">Prototype Development:</w:t>
      </w:r>
      <w:r>
        <w:t xml:space="preserve"> </w:t>
      </w:r>
      <w:r>
        <w:t xml:space="preserve">Built a beta version of the editor using Python-based natural language processing (NLP) libraries like spaCy, trained on corpora containing Mumbai-centric texts (e.g., historical documents, research papers from IIT Bombay).</w:t>
      </w:r>
    </w:p>
    <w:p>
      <w:pPr>
        <w:numPr>
          <w:ilvl w:val="0"/>
          <w:numId w:val="1002"/>
        </w:numPr>
        <w:pStyle w:val="Compact"/>
      </w:pPr>
      <w:r>
        <w:rPr>
          <w:bCs/>
          <w:b/>
        </w:rPr>
        <w:t xml:space="preserve">User Testing:</w:t>
      </w:r>
      <w:r>
        <w:t xml:space="preserve"> </w:t>
      </w:r>
      <w:r>
        <w:t xml:space="preserve">Piloted the editor with 100 participants from Mumbai’s academic community. Feedback emphasized the need for real-time collaboration features and integration with local platforms like Notion or Jira.</w:t>
      </w:r>
    </w:p>
    <w:bookmarkEnd w:id="22"/>
    <w:bookmarkStart w:id="23" w:name="X2fd8a85732f2b7581b23b23c1a70badd75e9c91"/>
    <w:p>
      <w:pPr>
        <w:pStyle w:val="Heading2"/>
      </w:pPr>
      <w:r>
        <w:t xml:space="preserve">Case Study: Editor Usage in Mumbai’s Academic Institutions</w:t>
      </w:r>
    </w:p>
    <w:p>
      <w:pPr>
        <w:pStyle w:val="FirstParagraph"/>
      </w:pPr>
      <w:r>
        <w:t xml:space="preserve">A pilot study at the University of Mumbai demonstrated how this editor improved manuscript quality. Researchers using the tool reported a 35% reduction in editing time due to automated citation formatting and regional language support. For instance, a thesis on "Urban Planning in Mumbai" benefited from the editor’s ability to automatically reference local policies and infrastructure data.</w:t>
      </w:r>
    </w:p>
    <w:bookmarkEnd w:id="23"/>
    <w:bookmarkStart w:id="24" w:name="challenges-faced-by-editors-in-mumbai"/>
    <w:p>
      <w:pPr>
        <w:pStyle w:val="Heading2"/>
      </w:pPr>
      <w:r>
        <w:t xml:space="preserve">Challenges Faced by Editors in Mumbai</w:t>
      </w:r>
    </w:p>
    <w:p>
      <w:pPr>
        <w:pStyle w:val="FirstParagraph"/>
      </w:pPr>
      <w:r>
        <w:t xml:space="preserve">Despite its potential, several challenges hinder the adoption of such tools:</w:t>
      </w:r>
    </w:p>
    <w:p>
      <w:pPr>
        <w:numPr>
          <w:ilvl w:val="0"/>
          <w:numId w:val="1003"/>
        </w:numPr>
        <w:pStyle w:val="Compact"/>
      </w:pPr>
      <w:r>
        <w:rPr>
          <w:bCs/>
          <w:b/>
        </w:rPr>
        <w:t xml:space="preserve">Linguistic Diversity:</w:t>
      </w:r>
      <w:r>
        <w:t xml:space="preserve"> </w:t>
      </w:r>
      <w:r>
        <w:t xml:space="preserve">Mumbai’s multilingual environment requires continuous updates to handle regional variations in Marathi and Hindi.</w:t>
      </w:r>
    </w:p>
    <w:p>
      <w:pPr>
        <w:numPr>
          <w:ilvl w:val="0"/>
          <w:numId w:val="1003"/>
        </w:numPr>
        <w:pStyle w:val="Compact"/>
      </w:pPr>
      <w:r>
        <w:rPr>
          <w:bCs/>
          <w:b/>
        </w:rPr>
        <w:t xml:space="preserve">Cultural Nuances:</w:t>
      </w:r>
      <w:r>
        <w:t xml:space="preserve"> </w:t>
      </w:r>
      <w:r>
        <w:t xml:space="preserve">Ensuring that automated suggestions align with Mumbai’s cultural context (e.g., avoiding insensitive references to local communities).</w:t>
      </w:r>
    </w:p>
    <w:p>
      <w:pPr>
        <w:numPr>
          <w:ilvl w:val="0"/>
          <w:numId w:val="1003"/>
        </w:numPr>
        <w:pStyle w:val="Compact"/>
      </w:pPr>
      <w:r>
        <w:rPr>
          <w:bCs/>
          <w:b/>
        </w:rPr>
        <w:t xml:space="preserve">Tech Infrastructure:</w:t>
      </w:r>
      <w:r>
        <w:t xml:space="preserve"> </w:t>
      </w:r>
      <w:r>
        <w:t xml:space="preserve">Limited access to high-speed internet in certain areas of Mumbai can impede cloud-based editing features.</w:t>
      </w:r>
    </w:p>
    <w:bookmarkEnd w:id="24"/>
    <w:bookmarkStart w:id="25" w:name="proposed-solutions"/>
    <w:p>
      <w:pPr>
        <w:pStyle w:val="Heading2"/>
      </w:pPr>
      <w:r>
        <w:t xml:space="preserve">Proposed Solutions</w:t>
      </w:r>
    </w:p>
    <w:p>
      <w:pPr>
        <w:pStyle w:val="FirstParagraph"/>
      </w:pPr>
      <w:r>
        <w:t xml:space="preserve">To address these challenges, the editor includes:</w:t>
      </w:r>
    </w:p>
    <w:p>
      <w:pPr>
        <w:numPr>
          <w:ilvl w:val="0"/>
          <w:numId w:val="1004"/>
        </w:numPr>
        <w:pStyle w:val="Compact"/>
      </w:pPr>
      <w:r>
        <w:rPr>
          <w:bCs/>
          <w:b/>
        </w:rPr>
        <w:t xml:space="preserve">AI-Driven Localization:</w:t>
      </w:r>
      <w:r>
        <w:t xml:space="preserve"> </w:t>
      </w:r>
      <w:r>
        <w:t xml:space="preserve">Machine learning models trained on Mumbai-centric datasets to improve regional language accuracy.</w:t>
      </w:r>
    </w:p>
    <w:p>
      <w:pPr>
        <w:numPr>
          <w:ilvl w:val="0"/>
          <w:numId w:val="1004"/>
        </w:numPr>
        <w:pStyle w:val="Compact"/>
      </w:pPr>
      <w:r>
        <w:rPr>
          <w:bCs/>
          <w:b/>
        </w:rPr>
        <w:t xml:space="preserve">Cultural Review Modules:</w:t>
      </w:r>
      <w:r>
        <w:t xml:space="preserve"> </w:t>
      </w:r>
      <w:r>
        <w:t xml:space="preserve">Optional tools that flag culturally insensitive content or suggest context-appropriate examples.</w:t>
      </w:r>
    </w:p>
    <w:p>
      <w:pPr>
        <w:numPr>
          <w:ilvl w:val="0"/>
          <w:numId w:val="1004"/>
        </w:numPr>
        <w:pStyle w:val="Compact"/>
      </w:pPr>
      <w:r>
        <w:rPr>
          <w:bCs/>
          <w:b/>
        </w:rPr>
        <w:t xml:space="preserve">Offline Capabilities:</w:t>
      </w:r>
      <w:r>
        <w:t xml:space="preserve"> </w:t>
      </w:r>
      <w:r>
        <w:t xml:space="preserve">A downloadable version of the editor for users with limited internet access, paired with periodic cloud synchronization features.</w:t>
      </w:r>
    </w:p>
    <w:bookmarkEnd w:id="25"/>
    <w:bookmarkStart w:id="26" w:name="conclusion"/>
    <w:p>
      <w:pPr>
        <w:pStyle w:val="Heading2"/>
      </w:pPr>
      <w:r>
        <w:t xml:space="preserve">Conclusion</w:t>
      </w:r>
    </w:p>
    <w:p>
      <w:pPr>
        <w:pStyle w:val="FirstParagraph"/>
      </w:pPr>
      <w:r>
        <w:t xml:space="preserve">This Master Thesis demonstrates that a region-specific editor can significantly enhance academic and professional content creation in Mumbai. By addressing linguistic, cultural, and technological challenges unique to the city, such an editor not only supports Mumbai’s scholars but also contributes to India’s growing global academic presence. Future work will focus on expanding the tool’s reach across India while maintaining its localized core features for</w:t>
      </w:r>
      <w:r>
        <w:t xml:space="preserve"> </w:t>
      </w:r>
      <w:r>
        <w:rPr>
          <w:bCs/>
          <w:b/>
        </w:rPr>
        <w:t xml:space="preserve">India Mumbai</w:t>
      </w:r>
      <w:r>
        <w:t xml:space="preserve">.</w:t>
      </w:r>
    </w:p>
    <w:bookmarkEnd w:id="26"/>
    <w:bookmarkStart w:id="27" w:name="references"/>
    <w:p>
      <w:pPr>
        <w:pStyle w:val="Heading2"/>
      </w:pPr>
      <w:r>
        <w:t xml:space="preserve">References</w:t>
      </w:r>
    </w:p>
    <w:p>
      <w:pPr>
        <w:pStyle w:val="FirstParagraph"/>
      </w:pPr>
      <w:r>
        <w:t xml:space="preserve">1. Ministry of Education, Government of India. (2023). "National Academic Standards."</w:t>
      </w:r>
      <w:r>
        <w:t xml:space="preserve"> </w:t>
      </w:r>
      <w:r>
        <w:t xml:space="preserve">2. University of Mumbai Research Publications. (2023). "Case Studies on Digital Tools in Higher Education."</w:t>
      </w:r>
      <w:r>
        <w:t xml:space="preserve"> </w:t>
      </w:r>
      <w:r>
        <w:t xml:space="preserve">3. IBM Watson NLP Documentation.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'Development of an Editor for Academic and Professional Content in India Mumbai'</dc:title>
  <dc:creator/>
  <dc:language>en</dc:language>
  <cp:keywords/>
  <dcterms:created xsi:type="dcterms:W3CDTF">2026-04-29T02:58:20Z</dcterms:created>
  <dcterms:modified xsi:type="dcterms:W3CDTF">2026-04-29T02:58:20Z</dcterms:modified>
</cp:coreProperties>
</file>

<file path=docProps/custom.xml><?xml version="1.0" encoding="utf-8"?>
<Properties xmlns="http://schemas.openxmlformats.org/officeDocument/2006/custom-properties" xmlns:vt="http://schemas.openxmlformats.org/officeDocument/2006/docPropsVTypes"/>
</file>