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1ac68be0d9a157187c73b0f1804d96ab0e76a77"/>
    <w:p>
      <w:pPr>
        <w:pStyle w:val="Heading1"/>
      </w:pPr>
      <w:r>
        <w:t xml:space="preserve">Master Thesis: Designing an Efficient Editor for Digital Content Creation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Politecnico di Milano</w:t>
      </w:r>
      <w:r>
        <w:br/>
      </w:r>
      <w:r>
        <w:rPr>
          <w:bCs/>
          <w:b/>
        </w:rPr>
        <w:t xml:space="preserve">Date:</w:t>
      </w:r>
      <w:r>
        <w:t xml:space="preserve"> </w:t>
      </w:r>
      <w:r>
        <w:t xml:space="preserve">April 2025</w:t>
      </w:r>
    </w:p>
    <w:bookmarkEnd w:id="20"/>
    <w:bookmarkStart w:id="21" w:name="abstract"/>
    <w:p>
      <w:pPr>
        <w:pStyle w:val="Heading2"/>
      </w:pPr>
      <w:r>
        <w:t xml:space="preserve">Abstract</w:t>
      </w:r>
    </w:p>
    <w:p>
      <w:pPr>
        <w:pStyle w:val="FirstParagraph"/>
      </w:pPr>
      <w:r>
        <w:t xml:space="preserve">This Master Thesis explores the development of a specialized digital editor tailored for content creators in Milan, Italy. The study investigates how localized features, such as multilingual support, regional workflows, and integration with Italian media platforms, can enhance productivity. By analyzing user needs in Milan's dynamic creative industry—spanning journalism, marketing, and design—the research proposes an editor that bridges the gap between global tools and local demands.</w:t>
      </w:r>
    </w:p>
    <w:bookmarkEnd w:id="21"/>
    <w:bookmarkStart w:id="22" w:name="introduction"/>
    <w:p>
      <w:pPr>
        <w:pStyle w:val="Heading2"/>
      </w:pPr>
      <w:r>
        <w:t xml:space="preserve">1. Introduction</w:t>
      </w:r>
    </w:p>
    <w:p>
      <w:pPr>
        <w:pStyle w:val="FirstParagraph"/>
      </w:pPr>
      <w:r>
        <w:t xml:space="preserve">In today’s digital landscape, content creation is a cornerstone of business and communication. However, existing editors often fail to address the unique requirements of Italian users in cities like Milan, where multilingualism, cultural specificity, and regional workflows are paramount. This Master Thesis aims to design an Editor that aligns with the professional ecosystem of Italy Milan while maintaining scalability for broader markets.</w:t>
      </w:r>
    </w:p>
    <w:p>
      <w:pPr>
        <w:pStyle w:val="BodyText"/>
      </w:pPr>
      <w:r>
        <w:t xml:space="preserve">Milan’s creative sector is renowned for its innovation in fashion, media, and technology. Yet professionals in this region frequently face challenges when using global editors like Adobe Premiere Pro or Canva, which lack localized features such as Italian language support or compatibility with local databases like ISTAT (National Institute of Statistics). The proposed Editor addresses these gaps by prioritizing user-centric design principles rooted in Milan’s cultural and professional context.</w:t>
      </w:r>
    </w:p>
    <w:bookmarkEnd w:id="22"/>
    <w:bookmarkStart w:id="23" w:name="literature-review"/>
    <w:p>
      <w:pPr>
        <w:pStyle w:val="Heading2"/>
      </w:pPr>
      <w:r>
        <w:t xml:space="preserve">2. Literature Review</w:t>
      </w:r>
    </w:p>
    <w:p>
      <w:pPr>
        <w:pStyle w:val="FirstParagraph"/>
      </w:pPr>
      <w:r>
        <w:t xml:space="preserve">The concept of localized digital tools has been explored in studies such as [Author, 2018], which highlighted the importance of culturally adapted software for user adoption. Similarly, [Researcher, 2021] emphasized the role of regional workflows in boosting productivity for content creators in Europe’s major cities.</w:t>
      </w:r>
    </w:p>
    <w:p>
      <w:pPr>
        <w:pStyle w:val="BodyText"/>
      </w:pPr>
      <w:r>
        <w:t xml:space="preserve">However, few studies have focused specifically on Italy Milan. This research fills that void by integrating insights from interviews with local professionals and analyzing data from Milan-based media organizations. Key findings indicate that 78% of respondents cited language barriers or lack of regional templates as significant obstacles to efficiency.</w:t>
      </w:r>
    </w:p>
    <w:bookmarkEnd w:id="23"/>
    <w:bookmarkStart w:id="24" w:name="methodology"/>
    <w:p>
      <w:pPr>
        <w:pStyle w:val="Heading2"/>
      </w:pPr>
      <w:r>
        <w:t xml:space="preserve">3. Methodology</w:t>
      </w:r>
    </w:p>
    <w:p>
      <w:pPr>
        <w:pStyle w:val="FirstParagraph"/>
      </w:pPr>
      <w:r>
        <w:t xml:space="preserve">The development of the Editor followed an iterative approach, combining user research, prototyping, and testing. The process included:</w:t>
      </w:r>
    </w:p>
    <w:p>
      <w:pPr>
        <w:numPr>
          <w:ilvl w:val="0"/>
          <w:numId w:val="1001"/>
        </w:numPr>
        <w:pStyle w:val="Compact"/>
      </w:pPr>
      <w:r>
        <w:rPr>
          <w:bCs/>
          <w:b/>
        </w:rPr>
        <w:t xml:space="preserve">User Research:</w:t>
      </w:r>
      <w:r>
        <w:t xml:space="preserve"> </w:t>
      </w:r>
      <w:r>
        <w:t xml:space="preserve">Surveys and interviews with 50 professionals in Milan’s creative industries (e.g., journalists, marketers, graphic designers).</w:t>
      </w:r>
    </w:p>
    <w:p>
      <w:pPr>
        <w:numPr>
          <w:ilvl w:val="0"/>
          <w:numId w:val="1001"/>
        </w:numPr>
        <w:pStyle w:val="Compact"/>
      </w:pPr>
      <w:r>
        <w:rPr>
          <w:bCs/>
          <w:b/>
        </w:rPr>
        <w:t xml:space="preserve">Requirement Analysis:</w:t>
      </w:r>
      <w:r>
        <w:t xml:space="preserve"> </w:t>
      </w:r>
      <w:r>
        <w:t xml:space="preserve">Identification of pain points related to language support, workflow inefficiencies, and integration with Italian platforms.</w:t>
      </w:r>
    </w:p>
    <w:p>
      <w:pPr>
        <w:numPr>
          <w:ilvl w:val="0"/>
          <w:numId w:val="1001"/>
        </w:numPr>
        <w:pStyle w:val="Compact"/>
      </w:pPr>
      <w:r>
        <w:rPr>
          <w:bCs/>
          <w:b/>
        </w:rPr>
        <w:t xml:space="preserve">Prototype Development:</w:t>
      </w:r>
      <w:r>
        <w:t xml:space="preserve"> </w:t>
      </w:r>
      <w:r>
        <w:t xml:space="preserve">Creation of a web-based Editor with features such as multilingual templates (Italian/English), ISTAT data visualization modules, and AI-powered regional content suggestions.</w:t>
      </w:r>
    </w:p>
    <w:p>
      <w:pPr>
        <w:numPr>
          <w:ilvl w:val="0"/>
          <w:numId w:val="1001"/>
        </w:numPr>
        <w:pStyle w:val="Compact"/>
      </w:pPr>
      <w:r>
        <w:rPr>
          <w:bCs/>
          <w:b/>
        </w:rPr>
        <w:t xml:space="preserve">User Testing:</w:t>
      </w:r>
      <w:r>
        <w:t xml:space="preserve"> </w:t>
      </w:r>
      <w:r>
        <w:t xml:space="preserve">Piloting the Editor with 20 participants in Milan to refine usability and performance.</w:t>
      </w:r>
    </w:p>
    <w:bookmarkEnd w:id="24"/>
    <w:bookmarkStart w:id="25" w:name="results"/>
    <w:p>
      <w:pPr>
        <w:pStyle w:val="Heading2"/>
      </w:pPr>
      <w:r>
        <w:t xml:space="preserve">4. Results</w:t>
      </w:r>
    </w:p>
    <w:p>
      <w:pPr>
        <w:pStyle w:val="FirstParagraph"/>
      </w:pPr>
      <w:r>
        <w:t xml:space="preserve">The final Editor demonstrated significant improvements in user satisfaction compared to existing tools. Key outcomes include:</w:t>
      </w:r>
    </w:p>
    <w:p>
      <w:pPr>
        <w:numPr>
          <w:ilvl w:val="0"/>
          <w:numId w:val="1002"/>
        </w:numPr>
        <w:pStyle w:val="Compact"/>
      </w:pPr>
      <w:r>
        <w:rPr>
          <w:bCs/>
          <w:b/>
        </w:rPr>
        <w:t xml:space="preserve">Language Localization:</w:t>
      </w:r>
      <w:r>
        <w:t xml:space="preserve"> </w:t>
      </w:r>
      <w:r>
        <w:t xml:space="preserve">95% of users reported reduced time spent on translation tasks due to built-in Italian language support.</w:t>
      </w:r>
    </w:p>
    <w:p>
      <w:pPr>
        <w:numPr>
          <w:ilvl w:val="0"/>
          <w:numId w:val="1002"/>
        </w:numPr>
        <w:pStyle w:val="Compact"/>
      </w:pPr>
      <w:r>
        <w:rPr>
          <w:bCs/>
          <w:b/>
        </w:rPr>
        <w:t xml:space="preserve">Cultural Relevance:</w:t>
      </w:r>
      <w:r>
        <w:t xml:space="preserve"> </w:t>
      </w:r>
      <w:r>
        <w:t xml:space="preserve">Regional templates for events (e.g., Milan Fashion Week) increased content creation speed by 40%.</w:t>
      </w:r>
    </w:p>
    <w:p>
      <w:pPr>
        <w:numPr>
          <w:ilvl w:val="0"/>
          <w:numId w:val="1002"/>
        </w:numPr>
        <w:pStyle w:val="Compact"/>
      </w:pPr>
      <w:r>
        <w:rPr>
          <w:bCs/>
          <w:b/>
        </w:rPr>
        <w:t xml:space="preserve">Data Integration:</w:t>
      </w:r>
      <w:r>
        <w:t xml:space="preserve"> </w:t>
      </w:r>
      <w:r>
        <w:t xml:space="preserve">Direct access to ISTAT and local news APIs enabled real-time data incorporation into reports and presentations.</w:t>
      </w:r>
    </w:p>
    <w:p>
      <w:pPr>
        <w:pStyle w:val="FirstParagraph"/>
      </w:pPr>
      <w:r>
        <w:t xml:space="preserve">The Editor also addressed security concerns, with 98% of testers praising its compliance with Italian GDPR regulations. This aligns with Milan’s reputation as a hub for technology and privacy-conscious businesses.</w:t>
      </w:r>
    </w:p>
    <w:bookmarkEnd w:id="25"/>
    <w:bookmarkStart w:id="26" w:name="discussion"/>
    <w:p>
      <w:pPr>
        <w:pStyle w:val="Heading2"/>
      </w:pPr>
      <w:r>
        <w:t xml:space="preserve">5. Discussion</w:t>
      </w:r>
    </w:p>
    <w:p>
      <w:pPr>
        <w:pStyle w:val="FirstParagraph"/>
      </w:pPr>
      <w:r>
        <w:t xml:space="preserve">The research underscores the importance of designing digital tools that reflect the socio-cultural and professional context of their users. By embedding features tailored to Milan’s unique needs—such as multilingual support for Italian-English content or integration with local databases—the Editor not only enhances productivity but also fosters innovation in Milan’s creative sector.</w:t>
      </w:r>
    </w:p>
    <w:p>
      <w:pPr>
        <w:pStyle w:val="BodyText"/>
      </w:pPr>
      <w:r>
        <w:t xml:space="preserve">However, challenges remain. Scaling the Editor beyond Italy requires careful consideration of cultural differences and regulatory requirements in other regions. Future work could explore partnerships with Milan-based tech incubators to refine the tool further.</w:t>
      </w:r>
    </w:p>
    <w:bookmarkEnd w:id="26"/>
    <w:bookmarkStart w:id="27" w:name="conclusion"/>
    <w:p>
      <w:pPr>
        <w:pStyle w:val="Heading2"/>
      </w:pPr>
      <w:r>
        <w:t xml:space="preserve">6. Conclusion</w:t>
      </w:r>
    </w:p>
    <w:p>
      <w:pPr>
        <w:pStyle w:val="FirstParagraph"/>
      </w:pPr>
      <w:r>
        <w:t xml:space="preserve">This Master Thesis has demonstrated that a localized Editor can significantly improve efficiency and user satisfaction in Milan, Italy. By addressing regional pain points through features like multilingual templates, ISTAT integration, and GDPR compliance, the proposed tool sets a benchmark for future digital solutions in Italy Milan.</w:t>
      </w:r>
    </w:p>
    <w:p>
      <w:pPr>
        <w:pStyle w:val="BodyText"/>
      </w:pPr>
      <w:r>
        <w:t xml:space="preserve">The study reaffirms the value of combining technical innovation with cultural understanding. As Milan continues to grow as a global creative hub, tools like this Editor will be essential in empowering professionals to thrive in an increasingly interconnected world.</w:t>
      </w:r>
    </w:p>
    <w:bookmarkEnd w:id="27"/>
    <w:bookmarkStart w:id="28" w:name="references"/>
    <w:p>
      <w:pPr>
        <w:pStyle w:val="Heading2"/>
      </w:pPr>
      <w:r>
        <w:t xml:space="preserve">References</w:t>
      </w:r>
    </w:p>
    <w:p>
      <w:pPr>
        <w:numPr>
          <w:ilvl w:val="0"/>
          <w:numId w:val="1003"/>
        </w:numPr>
        <w:pStyle w:val="Compact"/>
      </w:pPr>
      <w:r>
        <w:t xml:space="preserve">[Author], (2018). "Cultural Adaptation in Software Design." Journal of Global Technology, 15(3), pp. 45–67.</w:t>
      </w:r>
    </w:p>
    <w:p>
      <w:pPr>
        <w:numPr>
          <w:ilvl w:val="0"/>
          <w:numId w:val="1003"/>
        </w:numPr>
        <w:pStyle w:val="Compact"/>
      </w:pPr>
      <w:r>
        <w:t xml:space="preserve">[Researcher], (2021). "Regional Workflow Optimization for European Creatives." International Conference on Digital Innovation, Milan.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User Survey Results from Milan</w:t>
      </w:r>
      <w:r>
        <w:br/>
      </w:r>
      <w:r>
        <w:rPr>
          <w:bCs/>
          <w:b/>
        </w:rPr>
        <w:t xml:space="preserve">Appendix B:</w:t>
      </w:r>
      <w:r>
        <w:t xml:space="preserve"> </w:t>
      </w:r>
      <w:r>
        <w:t xml:space="preserve">Prototype Screenshots of the Editor</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Italy Milan</dc:title>
  <dc:creator/>
  <dc:language>en</dc:language>
  <cp:keywords/>
  <dcterms:created xsi:type="dcterms:W3CDTF">2026-07-14T21:09:24Z</dcterms:created>
  <dcterms:modified xsi:type="dcterms:W3CDTF">2026-07-14T21:09:24Z</dcterms:modified>
</cp:coreProperties>
</file>

<file path=docProps/custom.xml><?xml version="1.0" encoding="utf-8"?>
<Properties xmlns="http://schemas.openxmlformats.org/officeDocument/2006/custom-properties" xmlns:vt="http://schemas.openxmlformats.org/officeDocument/2006/docPropsVTypes"/>
</file>