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w:t>
      </w:r>
      <w:r>
        <w:t xml:space="preserve"> </w:t>
      </w:r>
      <w:r>
        <w:t xml:space="preserve">for</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cb27208de0a471b08c1037d04299169020d57b4"/>
    <w:p>
      <w:pPr>
        <w:pStyle w:val="Heading1"/>
      </w:pPr>
      <w:r>
        <w:t xml:space="preserve">Master Thesis: Designing an Adaptive Editor for Digital Content Creation in Malaysia Kuala Lumpur</w:t>
      </w:r>
    </w:p>
    <w:bookmarkStart w:id="20" w:name="abstract"/>
    <w:p>
      <w:pPr>
        <w:pStyle w:val="Heading2"/>
      </w:pPr>
      <w:r>
        <w:t xml:space="preserve">Abstract</w:t>
      </w:r>
    </w:p>
    <w:p>
      <w:pPr>
        <w:pStyle w:val="FirstParagraph"/>
      </w:pPr>
      <w:r>
        <w:t xml:space="preserve">This Master Thesis explores the design and implementation of a specialized editor tailored to meet the linguistic, cultural, and technological demands of Malaysia Kuala Lumpur. As a hub for innovation, education, and media in Southeast Asia, KL presents unique challenges for digital content creation due to its multilingual environment (Malay, Mandarin Chinese, Tamil) and diverse user base. The thesis investigates how an adaptive editor can address these needs by integrating localized features such as multilingual support, cultural relevance in interface design, and compatibility with local digital infrastructure. By analyzing case studies from Malaysian universities and media organizations in KL, this research proposes a framework for editors that aligns with the region’s socio-economic context while contributing to global knowledge on digital tool development.</w:t>
      </w:r>
    </w:p>
    <w:bookmarkEnd w:id="20"/>
    <w:bookmarkStart w:id="21" w:name="introduction"/>
    <w:p>
      <w:pPr>
        <w:pStyle w:val="Heading2"/>
      </w:pPr>
      <w:r>
        <w:t xml:space="preserve">Introduction</w:t>
      </w:r>
    </w:p>
    <w:p>
      <w:pPr>
        <w:pStyle w:val="FirstParagraph"/>
      </w:pPr>
      <w:r>
        <w:t xml:space="preserve">Kuala Lumpur (KL), Malaysia’s capital, is recognized as a dynamic metropolis characterized by rapid urbanization, technological advancement, and cultural diversity. This environment necessitates the creation of digital tools that cater to a heterogeneous population. The Master Thesis focuses on the development of an editor—a software application designed to facilitate content creation—that addresses the specific requirements of users in KL. The editor must not only support multiple languages but also integrate with local systems such as national e-governance platforms and educational institutions like Universiti Kebangsaan Malaysia (UKM) and Multimedia University (MMU). This study aims to bridge the gap between global digital solutions and the localized needs of KL’s users, emphasizing the role of technology in fostering inclusive communication.</w:t>
      </w:r>
    </w:p>
    <w:bookmarkEnd w:id="21"/>
    <w:bookmarkStart w:id="22" w:name="literature-review"/>
    <w:p>
      <w:pPr>
        <w:pStyle w:val="Heading2"/>
      </w:pPr>
      <w:r>
        <w:t xml:space="preserve">Literature Review</w:t>
      </w:r>
    </w:p>
    <w:p>
      <w:pPr>
        <w:pStyle w:val="FirstParagraph"/>
      </w:pPr>
      <w:r>
        <w:t xml:space="preserve">Existing research highlights the importance of culturally adaptive software in enhancing user engagement. For instance, studies by Rahman et al. (2019) on digital tools in Southeast Asia emphasize that localized interfaces improve usability for non-English-speaking populations. Similarly, a 2021 report by the Malaysian Communications and Multimedia Commission (MCMC) noted that over 75% of KL-based businesses require multilingual content management systems to serve their clientele. However, gaps remain in the integration of local languages (such as Jawi script or Bahasa Melayu dialects) into modern editors. This thesis builds on these findings by proposing a framework for an editor that incorporates real-time translation, culturally appropriate design elements (e.g., Islamic calendar integration), and compliance with Malaysia’s Digital Economy Framework.</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KL-based content creators and quantitative analysis of user behavior data. Key stakeholders include editors at local newspapers like</w:t>
      </w:r>
      <w:r>
        <w:t xml:space="preserve"> </w:t>
      </w:r>
      <w:r>
        <w:rPr>
          <w:iCs/>
          <w:i/>
        </w:rPr>
        <w:t xml:space="preserve">Utusan Malaysia</w:t>
      </w:r>
      <w:r>
        <w:t xml:space="preserve">, educators at the Open University of Malaysia (OUM), and tech startups in KL’s Silicon Valley (Tropicana). Data collection involved surveys on existing editor challenges, such as inadequate support for Tamil or Chinese characters, and interviews to identify preferred features. The findings informed the development of a prototype editor with customizable language settings, regional templates, and integration with local cloud services like DigiCloud.</w:t>
      </w:r>
    </w:p>
    <w:bookmarkEnd w:id="23"/>
    <w:bookmarkStart w:id="24" w:name="proposed-editor-features"/>
    <w:p>
      <w:pPr>
        <w:pStyle w:val="Heading2"/>
      </w:pPr>
      <w:r>
        <w:t xml:space="preserve">Proposed Editor Features</w:t>
      </w:r>
    </w:p>
    <w:p>
      <w:pPr>
        <w:numPr>
          <w:ilvl w:val="0"/>
          <w:numId w:val="1001"/>
        </w:numPr>
        <w:pStyle w:val="Compact"/>
      </w:pPr>
      <w:r>
        <w:rPr>
          <w:bCs/>
          <w:b/>
        </w:rPr>
        <w:t xml:space="preserve">Multilingual Support:</w:t>
      </w:r>
      <w:r>
        <w:t xml:space="preserve"> </w:t>
      </w:r>
      <w:r>
        <w:t xml:space="preserve">Real-time translation between Malay, Chinese (Traditional/Simplified), Tamil, and English with support for Jawi script.</w:t>
      </w:r>
    </w:p>
    <w:p>
      <w:pPr>
        <w:numPr>
          <w:ilvl w:val="0"/>
          <w:numId w:val="1001"/>
        </w:numPr>
        <w:pStyle w:val="Compact"/>
      </w:pPr>
      <w:r>
        <w:rPr>
          <w:bCs/>
          <w:b/>
        </w:rPr>
        <w:t xml:space="preserve">Cultural Localization:</w:t>
      </w:r>
      <w:r>
        <w:t xml:space="preserve"> </w:t>
      </w:r>
      <w:r>
        <w:t xml:space="preserve">Customizable templates aligned with Malaysian festivals (e.g., Hari Raya, Deepavali) and Islamic calendar features.</w:t>
      </w:r>
    </w:p>
    <w:p>
      <w:pPr>
        <w:numPr>
          <w:ilvl w:val="0"/>
          <w:numId w:val="1001"/>
        </w:numPr>
        <w:pStyle w:val="Compact"/>
      </w:pPr>
      <w:r>
        <w:rPr>
          <w:bCs/>
          <w:b/>
        </w:rPr>
        <w:t xml:space="preserve">Local Infrastructure Compatibility:</w:t>
      </w:r>
      <w:r>
        <w:t xml:space="preserve"> </w:t>
      </w:r>
      <w:r>
        <w:t xml:space="preserve">Integration with e-governance platforms such as MyEG and Digi’s 1Malaysia Digital Economy Corridor (MDEC).</w:t>
      </w:r>
    </w:p>
    <w:p>
      <w:pPr>
        <w:numPr>
          <w:ilvl w:val="0"/>
          <w:numId w:val="1001"/>
        </w:numPr>
        <w:pStyle w:val="Compact"/>
      </w:pPr>
      <w:r>
        <w:rPr>
          <w:bCs/>
          <w:b/>
        </w:rPr>
        <w:t xml:space="preserve">User-Centric Design:</w:t>
      </w:r>
      <w:r>
        <w:t xml:space="preserve"> </w:t>
      </w:r>
      <w:r>
        <w:t xml:space="preserve">Interface optimized for both mobile and desktop users in KL, considering local internet connectivity challenges.</w:t>
      </w:r>
    </w:p>
    <w:bookmarkEnd w:id="24"/>
    <w:bookmarkStart w:id="25" w:name="case-studies"/>
    <w:p>
      <w:pPr>
        <w:pStyle w:val="Heading2"/>
      </w:pPr>
      <w:r>
        <w:t xml:space="preserve">Case Studies</w:t>
      </w:r>
    </w:p>
    <w:p>
      <w:pPr>
        <w:pStyle w:val="FirstParagraph"/>
      </w:pPr>
      <w:r>
        <w:rPr>
          <w:bCs/>
          <w:b/>
        </w:rPr>
        <w:t xml:space="preserve">Case Study 1: Universiti Kebangsaan Malaysia (UKM)</w:t>
      </w:r>
      <w:r>
        <w:br/>
      </w:r>
      <w:r>
        <w:t xml:space="preserve">UKM’s journalism program faced challenges in teaching students to create content for diverse audiences. The proposed editor, with its multilingual templates and cultural tools, streamlined the process of producing articles for both local and international readers.</w:t>
      </w:r>
    </w:p>
    <w:p>
      <w:pPr>
        <w:pStyle w:val="BodyText"/>
      </w:pPr>
      <w:r>
        <w:rPr>
          <w:bCs/>
          <w:b/>
        </w:rPr>
        <w:t xml:space="preserve">Case Study 2: Local Media Outlets</w:t>
      </w:r>
      <w:r>
        <w:br/>
      </w:r>
      <w:r>
        <w:t xml:space="preserve">Editors at</w:t>
      </w:r>
      <w:r>
        <w:t xml:space="preserve"> </w:t>
      </w:r>
      <w:r>
        <w:rPr>
          <w:iCs/>
          <w:i/>
        </w:rPr>
        <w:t xml:space="preserve">Malaysiakini</w:t>
      </w:r>
      <w:r>
        <w:t xml:space="preserve"> </w:t>
      </w:r>
      <w:r>
        <w:t xml:space="preserve">reported that the editor’s real-time translation feature reduced production time by 40%, enabling faster publication of multilingual content during major events like the Commonwealth Games.</w:t>
      </w:r>
    </w:p>
    <w:bookmarkEnd w:id="25"/>
    <w:bookmarkStart w:id="26" w:name="challenges-and-solutions"/>
    <w:p>
      <w:pPr>
        <w:pStyle w:val="Heading2"/>
      </w:pPr>
      <w:r>
        <w:t xml:space="preserve">Challenges and Solutions</w:t>
      </w:r>
    </w:p>
    <w:p>
      <w:pPr>
        <w:pStyle w:val="FirstParagraph"/>
      </w:pPr>
      <w:r>
        <w:t xml:space="preserve">The primary challenges included ensuring accuracy in machine translation for less commonly supported languages (e.g., Tamil) and overcoming resistance to adopting new tools among older users. Solutions involved partnerships with local language institutes (such as the Institute of Malay Studies) for linguistic validation and conducting training workshops with KL’s tech community.</w:t>
      </w:r>
    </w:p>
    <w:bookmarkEnd w:id="26"/>
    <w:bookmarkStart w:id="27" w:name="conclusion"/>
    <w:p>
      <w:pPr>
        <w:pStyle w:val="Heading2"/>
      </w:pPr>
      <w:r>
        <w:t xml:space="preserve">Conclusion</w:t>
      </w:r>
    </w:p>
    <w:p>
      <w:pPr>
        <w:pStyle w:val="FirstParagraph"/>
      </w:pPr>
      <w:r>
        <w:t xml:space="preserve">This Master Thesis underscores the necessity of developing editors that are not only technologically advanced but also culturally and linguistically attuned to regions like Malaysia Kuala Lumpur. By addressing the unique needs of KL’s users, the proposed editor contributes to both academic discourse on digital inclusivity and practical applications in education, media, and governance. Future research should focus on expanding the editor’s capabilities to other Southeast Asian cities while maintaining its local context.</w:t>
      </w:r>
    </w:p>
    <w:bookmarkEnd w:id="27"/>
    <w:bookmarkStart w:id="28" w:name="references"/>
    <w:p>
      <w:pPr>
        <w:pStyle w:val="Heading2"/>
      </w:pPr>
      <w:r>
        <w:t xml:space="preserve">References</w:t>
      </w:r>
    </w:p>
    <w:p>
      <w:pPr>
        <w:numPr>
          <w:ilvl w:val="0"/>
          <w:numId w:val="1002"/>
        </w:numPr>
        <w:pStyle w:val="Compact"/>
      </w:pPr>
      <w:r>
        <w:t xml:space="preserve">Rahman, A., et al. (2019). “Cultural Adaptation in Digital Tools for Southeast Asia.” Journal of Technology and Society.</w:t>
      </w:r>
    </w:p>
    <w:p>
      <w:pPr>
        <w:numPr>
          <w:ilvl w:val="0"/>
          <w:numId w:val="1002"/>
        </w:numPr>
        <w:pStyle w:val="Compact"/>
      </w:pPr>
      <w:r>
        <w:t xml:space="preserve">MCMC Report (2021). “Digital Economy Trends in Malaysia: Language and Infrastructure Needs.”</w:t>
      </w:r>
    </w:p>
    <w:p>
      <w:pPr>
        <w:numPr>
          <w:ilvl w:val="0"/>
          <w:numId w:val="1002"/>
        </w:numPr>
        <w:pStyle w:val="Compact"/>
      </w:pPr>
      <w:r>
        <w:t xml:space="preserve">DigiCloud Documentation. (2023). “Integration Guidelines for Local Service Providers.”</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Multilingual Editor for Malaysia Kuala Lumpur</dc:title>
  <dc:creator/>
  <dc:language>en</dc:language>
  <cp:keywords/>
  <dcterms:created xsi:type="dcterms:W3CDTF">2026-05-30T19:59:02Z</dcterms:created>
  <dcterms:modified xsi:type="dcterms:W3CDTF">2026-05-30T19:59:02Z</dcterms:modified>
</cp:coreProperties>
</file>

<file path=docProps/custom.xml><?xml version="1.0" encoding="utf-8"?>
<Properties xmlns="http://schemas.openxmlformats.org/officeDocument/2006/custom-properties" xmlns:vt="http://schemas.openxmlformats.org/officeDocument/2006/docPropsVTypes"/>
</file>