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the</w:t>
      </w:r>
      <w:r>
        <w:t xml:space="preserve"> </w:t>
      </w:r>
      <w:r>
        <w:t xml:space="preserve">Media</w:t>
      </w:r>
      <w:r>
        <w:t xml:space="preserve"> </w:t>
      </w:r>
      <w:r>
        <w:t xml:space="preserve">Landscape</w:t>
      </w:r>
      <w:r>
        <w:t xml:space="preserve"> </w:t>
      </w:r>
      <w:r>
        <w:t xml:space="preserve">of</w:t>
      </w:r>
      <w:r>
        <w:t xml:space="preserve"> </w:t>
      </w:r>
      <w:r>
        <w:t xml:space="preserve">Morocco</w:t>
      </w:r>
      <w:r>
        <w:t xml:space="preserve"> </w:t>
      </w:r>
      <w:r>
        <w:t xml:space="preserve">Casablanca</w:t>
      </w:r>
    </w:p>
    <w:p>
      <w:pPr>
        <w:pStyle w:val="FirstParagraph"/>
      </w:pPr>
      <w:r>
        <w:t xml:space="preserve">```html</w:t>
      </w:r>
    </w:p>
    <w:bookmarkStart w:id="26" w:name="X81df460d3f46d86e7213b9c6b7efe9dda9e9795"/>
    <w:p>
      <w:pPr>
        <w:pStyle w:val="Heading1"/>
      </w:pPr>
      <w:r>
        <w:t xml:space="preserve">Master Thesis on the Development and Implementation of an Editor for Morocco Casablanca</w:t>
      </w:r>
    </w:p>
    <w:p>
      <w:pPr>
        <w:pStyle w:val="FirstParagraph"/>
      </w:pPr>
      <w:r>
        <w:t xml:space="preserve">This Master Thesis explores the critical role of an editor in shaping the media landscape of Morocco, with a specific focus on Casablanca. As one of North Africa’s most dynamic cities, Casablanca serves as a hub for cultural exchange, technological innovation, and media production. The integration of an effective editorial tool tailored to the unique needs of this region is essential to address challenges such as multilingual content creation, adherence to local regulations, and the preservation of Moroccan cultural identity in digital formats.</w:t>
      </w:r>
    </w:p>
    <w:bookmarkStart w:id="21" w:name="contextualizing-morocco-casablanca"/>
    <w:p>
      <w:pPr>
        <w:pStyle w:val="Heading2"/>
      </w:pPr>
      <w:r>
        <w:t xml:space="preserve">Contextualizing Morocco Casablanca</w:t>
      </w:r>
    </w:p>
    <w:p>
      <w:pPr>
        <w:pStyle w:val="FirstParagraph"/>
      </w:pPr>
      <w:r>
        <w:t xml:space="preserve">Casablanca, located on the western coast of Morocco, is a city where tradition meets modernity. Its media ecosystem reflects this duality: newspapers like</w:t>
      </w:r>
      <w:r>
        <w:t xml:space="preserve"> </w:t>
      </w:r>
      <w:r>
        <w:rPr>
          <w:iCs/>
          <w:i/>
        </w:rPr>
        <w:t xml:space="preserve">Le Matin</w:t>
      </w:r>
      <w:r>
        <w:t xml:space="preserve"> </w:t>
      </w:r>
      <w:r>
        <w:t xml:space="preserve">and</w:t>
      </w:r>
      <w:r>
        <w:t xml:space="preserve"> </w:t>
      </w:r>
      <w:r>
        <w:rPr>
          <w:iCs/>
          <w:i/>
        </w:rPr>
        <w:t xml:space="preserve">Akhbar Al Maghreb</w:t>
      </w:r>
      <w:r>
        <w:t xml:space="preserve">, alongside digital platforms such as</w:t>
      </w:r>
      <w:r>
        <w:t xml:space="preserve"> </w:t>
      </w:r>
      <w:hyperlink r:id="rId20">
        <w:r>
          <w:rPr>
            <w:rStyle w:val="Hyperlink"/>
          </w:rPr>
          <w:t xml:space="preserve">Maroc.net</w:t>
        </w:r>
      </w:hyperlink>
      <w:r>
        <w:t xml:space="preserve">, play a pivotal role in disseminating news, opinion, and cultural content. However, the demand for localized content that resonates with both Arabic-speaking and French-speaking audiences in Casablanca is growing. An editor designed for this region must navigate linguistic diversity while ensuring compliance with Moroccan media laws.</w:t>
      </w:r>
    </w:p>
    <w:p>
      <w:pPr>
        <w:pStyle w:val="BodyText"/>
      </w:pPr>
      <w:r>
        <w:t xml:space="preserve">Furthermore, Morocco’s strategic position as a bridge between Africa and Europe necessitates an editorial tool capable of handling cross-border content distribution. The editor should support seamless integration with international platforms while maintaining the integrity of local narratives. This thesis argues that such a tool is not merely a technical solution but a cultural enabler for Casablanca’s evolving media industry.</w:t>
      </w:r>
    </w:p>
    <w:bookmarkEnd w:id="21"/>
    <w:bookmarkStart w:id="22" w:name="the-role-of-editors-in-media-ecosystems"/>
    <w:p>
      <w:pPr>
        <w:pStyle w:val="Heading2"/>
      </w:pPr>
      <w:r>
        <w:t xml:space="preserve">The Role of Editors in Media Ecosystems</w:t>
      </w:r>
    </w:p>
    <w:p>
      <w:pPr>
        <w:pStyle w:val="FirstParagraph"/>
      </w:pPr>
      <w:r>
        <w:t xml:space="preserve">An editor, in this context, refers to both software applications and human professionals responsible for curating, organizing, and disseminating content. In digital media environments like Casablanca, editors are tasked with managing multimedia assets (text, images, videos) across platforms such as websites, social media networks (e.g., Facebook Groups and Twitter), and mobile apps.</w:t>
      </w:r>
    </w:p>
    <w:p>
      <w:pPr>
        <w:pStyle w:val="BodyText"/>
      </w:pPr>
      <w:r>
        <w:t xml:space="preserve">For Morocco Casablanca specifically, the editor must prioritize features such as:</w:t>
      </w:r>
    </w:p>
    <w:p>
      <w:pPr>
        <w:numPr>
          <w:ilvl w:val="0"/>
          <w:numId w:val="1001"/>
        </w:numPr>
        <w:pStyle w:val="Compact"/>
      </w:pPr>
      <w:r>
        <w:rPr>
          <w:bCs/>
          <w:b/>
        </w:rPr>
        <w:t xml:space="preserve">Multilingual Support</w:t>
      </w:r>
      <w:r>
        <w:t xml:space="preserve">: Facilitating content creation in Arabic, French, and Amazigh languages to cater to Casablanca’s diverse population.</w:t>
      </w:r>
    </w:p>
    <w:p>
      <w:pPr>
        <w:numPr>
          <w:ilvl w:val="0"/>
          <w:numId w:val="1001"/>
        </w:numPr>
        <w:pStyle w:val="Compact"/>
      </w:pPr>
      <w:r>
        <w:rPr>
          <w:bCs/>
          <w:b/>
        </w:rPr>
        <w:t xml:space="preserve">Cultural Relevance</w:t>
      </w:r>
      <w:r>
        <w:t xml:space="preserve">: Ensuring that editorial decisions reflect Moroccan values, traditions, and current social issues.</w:t>
      </w:r>
    </w:p>
    <w:p>
      <w:pPr>
        <w:numPr>
          <w:ilvl w:val="0"/>
          <w:numId w:val="1001"/>
        </w:numPr>
        <w:pStyle w:val="Compact"/>
      </w:pPr>
      <w:r>
        <w:rPr>
          <w:bCs/>
          <w:b/>
        </w:rPr>
        <w:t xml:space="preserve">Compliance with Regulations</w:t>
      </w:r>
      <w:r>
        <w:t xml:space="preserve">: Adhering to Morocco’s media laws regarding censorship, data privacy (e.g., GDPR), and ethical standards.</w:t>
      </w:r>
    </w:p>
    <w:p>
      <w:pPr>
        <w:numPr>
          <w:ilvl w:val="0"/>
          <w:numId w:val="1001"/>
        </w:numPr>
        <w:pStyle w:val="Compact"/>
      </w:pPr>
      <w:r>
        <w:rPr>
          <w:bCs/>
          <w:b/>
        </w:rPr>
        <w:t xml:space="preserve">Collaboration Tools</w:t>
      </w:r>
      <w:r>
        <w:t xml:space="preserve">: Enabling real-time collaboration between editors, journalists, and multimedia teams in Casablanca’s fast-paced newsrooms.</w:t>
      </w:r>
    </w:p>
    <w:p>
      <w:pPr>
        <w:pStyle w:val="FirstParagraph"/>
      </w:pPr>
      <w:r>
        <w:t xml:space="preserve">By addressing these needs, an editor can streamline workflows for media organizations while enhancing the quality of content produced in Casablanca.</w:t>
      </w:r>
    </w:p>
    <w:bookmarkEnd w:id="22"/>
    <w:bookmarkStart w:id="23" w:name="Xee77d83a5f4b1819324139f37d24330a08319a9"/>
    <w:p>
      <w:pPr>
        <w:pStyle w:val="Heading2"/>
      </w:pPr>
      <w:r>
        <w:t xml:space="preserve">Designing an Editorial Platform for Local Needs</w:t>
      </w:r>
    </w:p>
    <w:p>
      <w:pPr>
        <w:pStyle w:val="FirstParagraph"/>
      </w:pPr>
      <w:r>
        <w:t xml:space="preserve">The design of such an editor must be informed by a thorough analysis of Casablanca’s media landscape. For instance, many local news outlets in Morocco rely on legacy systems that lack modern features like AI-driven content tagging or analytics dashboards. An advanced editor could bridge this gap by integrating machine learning algorithms to automate tasks such as keyword extraction and audience segmentation.</w:t>
      </w:r>
    </w:p>
    <w:p>
      <w:pPr>
        <w:pStyle w:val="BodyText"/>
      </w:pPr>
      <w:r>
        <w:t xml:space="preserve">Moreover, the editor should support content localization for Moroccan audiences. This includes formatting dates and numbers according to local conventions, using culturally appropriate imagery, and ensuring that translations are contextually accurate. For example, a news article about a Casablanca event must reflect regional slang or historical references unique to the city.</w:t>
      </w:r>
    </w:p>
    <w:p>
      <w:pPr>
        <w:pStyle w:val="BodyText"/>
      </w:pPr>
      <w:r>
        <w:t xml:space="preserve">Case studies from other regions can provide insights. For instance, the</w:t>
      </w:r>
      <w:r>
        <w:t xml:space="preserve"> </w:t>
      </w:r>
      <w:r>
        <w:rPr>
          <w:iCs/>
          <w:i/>
        </w:rPr>
        <w:t xml:space="preserve">Al Jazeera Media Network</w:t>
      </w:r>
      <w:r>
        <w:t xml:space="preserve"> </w:t>
      </w:r>
      <w:r>
        <w:t xml:space="preserve">has successfully implemented localized editorial tools to cater to Arabic-speaking audiences in diverse contexts. Drawing on such examples, this thesis proposes a framework for an editor tailored to Morocco Casablanca’s unique requirements.</w:t>
      </w:r>
    </w:p>
    <w:bookmarkEnd w:id="23"/>
    <w:bookmarkStart w:id="24" w:name="challenges-and-opportunities"/>
    <w:p>
      <w:pPr>
        <w:pStyle w:val="Heading2"/>
      </w:pPr>
      <w:r>
        <w:t xml:space="preserve">Challenges and Opportunities</w:t>
      </w:r>
    </w:p>
    <w:p>
      <w:pPr>
        <w:pStyle w:val="FirstParagraph"/>
      </w:pPr>
      <w:r>
        <w:t xml:space="preserve">Despite its potential, developing an editor for Morocco Casablanca presents several challenges. Technical constraints such as limited internet bandwidth in certain areas may hinder real-time collaboration features. Additionally, the need for multilingual support could complicate user interfaces and require significant investment in translation technologies.</w:t>
      </w:r>
    </w:p>
    <w:p>
      <w:pPr>
        <w:pStyle w:val="BodyText"/>
      </w:pPr>
      <w:r>
        <w:t xml:space="preserve">Cultural resistance is another hurdle. Traditional media institutions in Casablanca may be hesitant to adopt new technologies, preferring established workflows. To overcome this, the editor must include training modules and demonstrate its ability to enhance productivity without disrupting existing operations.</w:t>
      </w:r>
    </w:p>
    <w:p>
      <w:pPr>
        <w:pStyle w:val="BodyText"/>
      </w:pPr>
      <w:r>
        <w:t xml:space="preserve">However, the opportunities are substantial. A well-designed editor could empower independent journalists and small media outlets in Casablanca to compete with larger organizations. It could also attract international partnerships by showcasing Morocco’s capacity for innovative media solutions.</w:t>
      </w:r>
    </w:p>
    <w:bookmarkEnd w:id="24"/>
    <w:bookmarkStart w:id="25" w:name="conclusion"/>
    <w:p>
      <w:pPr>
        <w:pStyle w:val="Heading2"/>
      </w:pPr>
      <w:r>
        <w:t xml:space="preserve">Conclusion</w:t>
      </w:r>
    </w:p>
    <w:p>
      <w:pPr>
        <w:pStyle w:val="FirstParagraph"/>
      </w:pPr>
      <w:r>
        <w:t xml:space="preserve">This Master Thesis has highlighted the necessity of an editor tailored to the specific needs of Morocco Casablanca. By addressing linguistic, cultural, and regulatory challenges, such a tool can transform the region’s media landscape into a more dynamic and inclusive space. Future research should explore user feedback mechanisms to refine editorial features further and ensure long-term adoption in Casablanca’s evolving digital ecosystem.</w:t>
      </w:r>
    </w:p>
    <w:p>
      <w:pPr>
        <w:pStyle w:val="BodyText"/>
      </w:pPr>
      <w:r>
        <w:t xml:space="preserve">Ultimately, the development of an editor for Morocco Casablanca is not just a technological endeavor but a step toward preserving and promoting the city’s cultural heritage while embracing global media trends. This thesis underscores the importance of aligning innovation with local context to achieve sustainable impact in media production and dissemination.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aroc.net" TargetMode="External" /></Relationships>
</file>

<file path=word/_rels/footnotes.xml.rels><?xml version="1.0" encoding="UTF-8"?><Relationships xmlns="http://schemas.openxmlformats.org/package/2006/relationships"><Relationship Type="http://schemas.openxmlformats.org/officeDocument/2006/relationships/hyperlink" Id="rId20" Target="https://www.maroc.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the Media Landscape of Morocco Casablanca</dc:title>
  <dc:creator/>
  <dc:language>en</dc:language>
  <cp:keywords/>
  <dcterms:created xsi:type="dcterms:W3CDTF">2026-07-14T19:59:18Z</dcterms:created>
  <dcterms:modified xsi:type="dcterms:W3CDTF">2026-07-14T19:59:18Z</dcterms:modified>
</cp:coreProperties>
</file>

<file path=docProps/custom.xml><?xml version="1.0" encoding="utf-8"?>
<Properties xmlns="http://schemas.openxmlformats.org/officeDocument/2006/custom-properties" xmlns:vt="http://schemas.openxmlformats.org/officeDocument/2006/docPropsVTypes"/>
</file>