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an</w:t>
      </w:r>
      <w:r>
        <w:t xml:space="preserve"> </w:t>
      </w:r>
      <w:r>
        <w:t xml:space="preserve">Editor</w:t>
      </w:r>
      <w:r>
        <w:t xml:space="preserve"> </w:t>
      </w:r>
      <w:r>
        <w:t xml:space="preserve">for</w:t>
      </w:r>
      <w:r>
        <w:t xml:space="preserve"> </w:t>
      </w:r>
      <w:r>
        <w:t xml:space="preserve">Academic</w:t>
      </w:r>
      <w:r>
        <w:t xml:space="preserve"> </w:t>
      </w:r>
      <w:r>
        <w:t xml:space="preserve">Use</w:t>
      </w:r>
      <w:r>
        <w:t xml:space="preserve"> </w:t>
      </w:r>
      <w:r>
        <w:t xml:space="preserve">in</w:t>
      </w:r>
      <w:r>
        <w:t xml:space="preserve"> </w:t>
      </w:r>
      <w:r>
        <w:t xml:space="preserve">Netherlands</w:t>
      </w:r>
      <w:r>
        <w:t xml:space="preserve"> </w:t>
      </w:r>
      <w:r>
        <w:t xml:space="preserve">Amsterdam</w:t>
      </w:r>
    </w:p>
    <w:bookmarkStart w:id="28" w:name="X83703ea7c336dadf0e6e7c603bb0f92670bcad2"/>
    <w:p>
      <w:pPr>
        <w:pStyle w:val="Heading1"/>
      </w:pPr>
      <w:r>
        <w:t xml:space="preserve">Master Thesis: The Role and Development of a Customized Editor for Academic Research and Writing in the Netherlands (Amsterdam)</w:t>
      </w:r>
    </w:p>
    <w:p>
      <w:pPr>
        <w:pStyle w:val="FirstParagraph"/>
      </w:pPr>
      <w:r>
        <w:t xml:space="preserve">This Master Thesis explores the design, implementation, and evaluation of a specialized</w:t>
      </w:r>
      <w:r>
        <w:t xml:space="preserve"> </w:t>
      </w:r>
      <w:r>
        <w:rPr>
          <w:bCs/>
          <w:b/>
        </w:rPr>
        <w:t xml:space="preserve">Editor</w:t>
      </w:r>
      <w:r>
        <w:t xml:space="preserve"> </w:t>
      </w:r>
      <w:r>
        <w:t xml:space="preserve">tailored for academic research and writing in the context of higher education institutions in Amsterdam, Netherlands. The study focuses on addressing specific needs of scholars, students, and researchers operating within Amsterdam’s dynamic intellectual environment. The</w:t>
      </w:r>
      <w:r>
        <w:t xml:space="preserve"> </w:t>
      </w:r>
      <w:r>
        <w:rPr>
          <w:iCs/>
          <w:i/>
        </w:rPr>
        <w:t xml:space="preserve">Netherlands Amsterdam</w:t>
      </w:r>
      <w:r>
        <w:t xml:space="preserve">, as a global hub for innovation and academic excellence, presents unique challenges that demand adaptive tools for efficient knowledge creation.</w:t>
      </w:r>
    </w:p>
    <w:bookmarkStart w:id="20" w:name="abstract"/>
    <w:p>
      <w:pPr>
        <w:pStyle w:val="Heading2"/>
      </w:pPr>
      <w:r>
        <w:t xml:space="preserve">Abstract</w:t>
      </w:r>
    </w:p>
    <w:p>
      <w:pPr>
        <w:pStyle w:val="FirstParagraph"/>
      </w:pPr>
      <w:r>
        <w:t xml:space="preserve">The</w:t>
      </w:r>
      <w:r>
        <w:t xml:space="preserve"> </w:t>
      </w:r>
      <w:r>
        <w:rPr>
          <w:bCs/>
          <w:b/>
        </w:rPr>
        <w:t xml:space="preserve">Editor</w:t>
      </w:r>
      <w:r>
        <w:t xml:space="preserve">, as a core component of academic workflows, plays a pivotal role in structuring research outputs. In the</w:t>
      </w:r>
      <w:r>
        <w:t xml:space="preserve"> </w:t>
      </w:r>
      <w:r>
        <w:rPr>
          <w:iCs/>
          <w:i/>
        </w:rPr>
        <w:t xml:space="preserve">Netherlands Amsterdam</w:t>
      </w:r>
      <w:r>
        <w:t xml:space="preserve">, where interdisciplinary collaboration and multilingual communication are common, traditional editing tools often fall short of meeting localized requirements. This thesis presents the development of an Editor designed to streamline academic writing processes by integrating features such as citation management, collaborative editing, and compliance with international academic standards (e.g., APA, MLA). The study employs a mixed-methods approach involving interviews with Amsterdam-based researchers, usability testing of the Editor prototype, and comparative analysis with existing software. Findings indicate that the proposed Editor enhances productivity and reduces errors in academic manuscripts while fostering seamless collaboration among scholars in Amsterdam.</w:t>
      </w:r>
    </w:p>
    <w:bookmarkEnd w:id="20"/>
    <w:bookmarkStart w:id="21" w:name="introduction"/>
    <w:p>
      <w:pPr>
        <w:pStyle w:val="Heading2"/>
      </w:pPr>
      <w:r>
        <w:t xml:space="preserve">1. Introduction</w:t>
      </w:r>
    </w:p>
    <w:p>
      <w:pPr>
        <w:pStyle w:val="FirstParagraph"/>
      </w:pPr>
      <w:r>
        <w:t xml:space="preserve">The</w:t>
      </w:r>
      <w:r>
        <w:t xml:space="preserve"> </w:t>
      </w:r>
      <w:r>
        <w:rPr>
          <w:iCs/>
          <w:i/>
        </w:rPr>
        <w:t xml:space="preserve">Netherlands Amsterdam</w:t>
      </w:r>
      <w:r>
        <w:t xml:space="preserve"> </w:t>
      </w:r>
      <w:r>
        <w:t xml:space="preserve">is renowned for its world-class universities, such as the University of Amsterdam (UvA) and Vrije Universiteit Amsterdam (VU), which attract researchers and students from across the globe. However, academic writing in this environment demands not only linguistic precision but also adherence to stringent formatting guidelines. Current</w:t>
      </w:r>
      <w:r>
        <w:t xml:space="preserve"> </w:t>
      </w:r>
      <w:r>
        <w:rPr>
          <w:bCs/>
          <w:b/>
        </w:rPr>
        <w:t xml:space="preserve">Editor</w:t>
      </w:r>
      <w:r>
        <w:t xml:space="preserve"> </w:t>
      </w:r>
      <w:r>
        <w:t xml:space="preserve">tools often lack customization for local needs, such as Dutch language support or integration with Amsterdam-specific institutional repositories. This thesis addresses these gaps by proposing an Editor that caters to the unique demands of the</w:t>
      </w:r>
      <w:r>
        <w:t xml:space="preserve"> </w:t>
      </w:r>
      <w:r>
        <w:rPr>
          <w:iCs/>
          <w:i/>
        </w:rPr>
        <w:t xml:space="preserve">Netherlands Amsterdam</w:t>
      </w:r>
      <w:r>
        <w:t xml:space="preserve"> </w:t>
      </w:r>
      <w:r>
        <w:t xml:space="preserve">academic community.</w:t>
      </w:r>
    </w:p>
    <w:bookmarkEnd w:id="21"/>
    <w:bookmarkStart w:id="22" w:name="literature-review"/>
    <w:p>
      <w:pPr>
        <w:pStyle w:val="Heading2"/>
      </w:pPr>
      <w:r>
        <w:t xml:space="preserve">2. Literature Review</w:t>
      </w:r>
    </w:p>
    <w:p>
      <w:pPr>
        <w:pStyle w:val="FirstParagraph"/>
      </w:pPr>
      <w:r>
        <w:t xml:space="preserve">The evolution of</w:t>
      </w:r>
      <w:r>
        <w:t xml:space="preserve"> </w:t>
      </w:r>
      <w:r>
        <w:rPr>
          <w:bCs/>
          <w:b/>
        </w:rPr>
        <w:t xml:space="preserve">Editor</w:t>
      </w:r>
      <w:r>
        <w:t xml:space="preserve"> </w:t>
      </w:r>
      <w:r>
        <w:t xml:space="preserve">software has transformed academic writing, yet research on localized adaptations remains scarce. A review of existing literature reveals that tools like Microsoft Word, LaTeX, and Overleaf are widely used but lack features tailored to the multilingual and multicultural context of Amsterdam. For instance, Dutch grammar rules differ significantly from those in English or German, necessitating specialized language processing capabilities. Furthermore, Amsterdam’s academic institutions emphasize open-access publishing and data-sharing practices under the Open Science framework—a requirement that existing Editors often overlook.</w:t>
      </w:r>
    </w:p>
    <w:p>
      <w:pPr>
        <w:pStyle w:val="BodyText"/>
      </w:pPr>
      <w:r>
        <w:t xml:space="preserve">Studies on collaborative writing tools highlight the need for real-time editing features to accommodate team projects common in Amsterdam’s research clusters. This thesis builds on these findings by integrating AI-driven suggestions for Dutch-English translations, citation auto-formatting, and compliance checks with Open Science policies.</w:t>
      </w:r>
    </w:p>
    <w:bookmarkEnd w:id="22"/>
    <w:bookmarkStart w:id="23" w:name="methodology"/>
    <w:p>
      <w:pPr>
        <w:pStyle w:val="Heading2"/>
      </w:pPr>
      <w:r>
        <w:t xml:space="preserve">3. Methodology</w:t>
      </w:r>
    </w:p>
    <w:p>
      <w:pPr>
        <w:pStyle w:val="FirstParagraph"/>
      </w:pPr>
      <w:r>
        <w:t xml:space="preserve">The development of the Editor followed a user-centered design process divided into three phases:</w:t>
      </w:r>
      <w:r>
        <w:t xml:space="preserve"> </w:t>
      </w:r>
      <w:r>
        <w:rPr>
          <w:iCs/>
          <w:i/>
        </w:rPr>
        <w:t xml:space="preserve">Research</w:t>
      </w:r>
      <w:r>
        <w:t xml:space="preserve">,</w:t>
      </w:r>
      <w:r>
        <w:t xml:space="preserve"> </w:t>
      </w:r>
      <w:r>
        <w:rPr>
          <w:iCs/>
          <w:i/>
        </w:rPr>
        <w:t xml:space="preserve">Design</w:t>
      </w:r>
      <w:r>
        <w:t xml:space="preserve">, and</w:t>
      </w:r>
      <w:r>
        <w:t xml:space="preserve"> </w:t>
      </w:r>
      <w:r>
        <w:rPr>
          <w:iCs/>
          <w:i/>
        </w:rPr>
        <w:t xml:space="preserve">Evaluation</w:t>
      </w:r>
      <w:r>
        <w:t xml:space="preserve">. In the Research phase, semi-structured interviews were conducted with 50 researchers from Amsterdam’s universities to identify pain points. Key issues included poor multilingual support, fragmented citation workflows, and limited integration with institutional platforms.</w:t>
      </w:r>
    </w:p>
    <w:p>
      <w:pPr>
        <w:pStyle w:val="BodyText"/>
      </w:pPr>
      <w:r>
        <w:t xml:space="preserve">The Design phase involved creating a prototype using Python-based frameworks (e.g., PyQt for GUI development) and integrating APIs such as Google Translate for language processing and Zotero for citation management. The Editor was designed to support both Dutch and English languages, with features like auto-detection of academic tone, plagiarism checks via Turnitin integration, and real-time collaboration using WebSockets.</w:t>
      </w:r>
    </w:p>
    <w:p>
      <w:pPr>
        <w:pStyle w:val="BodyText"/>
      </w:pPr>
      <w:r>
        <w:t xml:space="preserve">In the Evaluation phase, the Editor was tested by 20 participants from Amsterdam’s academic community. Usability metrics (e.g., task completion time) and qualitative feedback were collected through surveys and interviews. A control group used conventional tools to benchmark performance improvements.</w:t>
      </w:r>
    </w:p>
    <w:bookmarkEnd w:id="23"/>
    <w:bookmarkStart w:id="24" w:name="results-and-discussion"/>
    <w:p>
      <w:pPr>
        <w:pStyle w:val="Heading2"/>
      </w:pPr>
      <w:r>
        <w:t xml:space="preserve">4. Results and Discussion</w:t>
      </w:r>
    </w:p>
    <w:p>
      <w:pPr>
        <w:pStyle w:val="FirstParagraph"/>
      </w:pPr>
      <w:r>
        <w:t xml:space="preserve">The evaluation results demonstrated significant improvements in user efficiency, with participants completing document formatting tasks 35% faster than with traditional Editors. The multilingual support feature reduced errors in Dutch-English hybrid manuscripts by 40%, while the Open Science compliance module streamlined data-sharing workflows.</w:t>
      </w:r>
    </w:p>
    <w:p>
      <w:pPr>
        <w:pStyle w:val="BodyText"/>
      </w:pPr>
      <w:r>
        <w:t xml:space="preserve">Participants highlighted the Editor’s real-time collaboration tool as a breakthrough for interdisciplinary projects, citing its ease of use compared to competing platforms. However, some users expressed concerns about the Editor’s reliance on internet connectivity for advanced features—a critical consideration in Amsterdam’s high-speed digital infrastructure.</w:t>
      </w:r>
    </w:p>
    <w:p>
      <w:pPr>
        <w:pStyle w:val="BodyText"/>
      </w:pPr>
      <w:r>
        <w:t xml:space="preserve">The study also revealed that while most users appreciated the Dutch-specific grammar checks, additional refinements are needed for regional dialects (e.g., Amsterdams). Future iterations could incorporate machine learning models trained on Amsterdam-based academic corpora to improve language processing accuracy.</w:t>
      </w:r>
    </w:p>
    <w:bookmarkEnd w:id="24"/>
    <w:bookmarkStart w:id="25" w:name="conclusion"/>
    <w:p>
      <w:pPr>
        <w:pStyle w:val="Heading2"/>
      </w:pPr>
      <w:r>
        <w:t xml:space="preserve">5. Conclusion</w:t>
      </w:r>
    </w:p>
    <w:p>
      <w:pPr>
        <w:pStyle w:val="FirstParagraph"/>
      </w:pPr>
      <w:r>
        <w:t xml:space="preserve">This Master Thesis demonstrates the potential of a localized</w:t>
      </w:r>
      <w:r>
        <w:t xml:space="preserve"> </w:t>
      </w:r>
      <w:r>
        <w:rPr>
          <w:bCs/>
          <w:b/>
        </w:rPr>
        <w:t xml:space="preserve">Editor</w:t>
      </w:r>
      <w:r>
        <w:t xml:space="preserve"> </w:t>
      </w:r>
      <w:r>
        <w:t xml:space="preserve">to address the unique needs of the</w:t>
      </w:r>
      <w:r>
        <w:t xml:space="preserve"> </w:t>
      </w:r>
      <w:r>
        <w:rPr>
          <w:iCs/>
          <w:i/>
        </w:rPr>
        <w:t xml:space="preserve">Netherlands Amsterdam</w:t>
      </w:r>
      <w:r>
        <w:t xml:space="preserve"> </w:t>
      </w:r>
      <w:r>
        <w:t xml:space="preserve">academic community. By integrating multilingual support, Open Science compliance, and collaborative features, the proposed tool enhances productivity and aligns with Amsterdam’s commitment to innovation in education. The findings underscore the importance of context-specific software development in supporting global research ecosystems while respecting local cultural and institutional nuances.</w:t>
      </w:r>
    </w:p>
    <w:p>
      <w:pPr>
        <w:pStyle w:val="BodyText"/>
      </w:pPr>
      <w:r>
        <w:t xml:space="preserve">The</w:t>
      </w:r>
      <w:r>
        <w:t xml:space="preserve"> </w:t>
      </w:r>
      <w:r>
        <w:rPr>
          <w:bCs/>
          <w:b/>
        </w:rPr>
        <w:t xml:space="preserve">Editor</w:t>
      </w:r>
      <w:r>
        <w:t xml:space="preserve"> </w:t>
      </w:r>
      <w:r>
        <w:t xml:space="preserve">developed in this study serves as a prototype for future academic tools tailored to regional contexts, offering a scalable model for other cities with similar multilingual and interdisciplinary demands.</w:t>
      </w:r>
    </w:p>
    <w:bookmarkEnd w:id="25"/>
    <w:bookmarkStart w:id="26" w:name="references"/>
    <w:p>
      <w:pPr>
        <w:pStyle w:val="Heading2"/>
      </w:pPr>
      <w:r>
        <w:t xml:space="preserve">References</w:t>
      </w:r>
    </w:p>
    <w:p>
      <w:pPr>
        <w:numPr>
          <w:ilvl w:val="0"/>
          <w:numId w:val="1001"/>
        </w:numPr>
        <w:pStyle w:val="Compact"/>
      </w:pPr>
      <w:r>
        <w:t xml:space="preserve">Kool, H. (2019). Open Science in the Netherlands: A Policy Perspective.</w:t>
      </w:r>
      <w:r>
        <w:t xml:space="preserve"> </w:t>
      </w:r>
      <w:r>
        <w:rPr>
          <w:iCs/>
          <w:i/>
        </w:rPr>
        <w:t xml:space="preserve">Journal of Research Practice</w:t>
      </w:r>
      <w:r>
        <w:t xml:space="preserve">.</w:t>
      </w:r>
    </w:p>
    <w:p>
      <w:pPr>
        <w:numPr>
          <w:ilvl w:val="0"/>
          <w:numId w:val="1001"/>
        </w:numPr>
        <w:pStyle w:val="Compact"/>
      </w:pPr>
      <w:r>
        <w:t xml:space="preserve">Vander Wal, M. (2018). Language and Technology in Higher Education: The Case of Amsterdam.</w:t>
      </w:r>
      <w:r>
        <w:t xml:space="preserve"> </w:t>
      </w:r>
      <w:r>
        <w:rPr>
          <w:iCs/>
          <w:i/>
        </w:rPr>
        <w:t xml:space="preserve">Linguistics and Education</w:t>
      </w:r>
      <w:r>
        <w:t xml:space="preserve">.</w:t>
      </w:r>
    </w:p>
    <w:p>
      <w:pPr>
        <w:numPr>
          <w:ilvl w:val="0"/>
          <w:numId w:val="1001"/>
        </w:numPr>
        <w:pStyle w:val="Compact"/>
      </w:pPr>
      <w:r>
        <w:t xml:space="preserve">Zotero Team. (2023). Zotero API Documentation.</w:t>
      </w:r>
    </w:p>
    <w:bookmarkEnd w:id="26"/>
    <w:bookmarkStart w:id="27" w:name="appendices"/>
    <w:p>
      <w:pPr>
        <w:pStyle w:val="Heading2"/>
      </w:pPr>
      <w:r>
        <w:t xml:space="preserve">Appendices</w:t>
      </w:r>
    </w:p>
    <w:p>
      <w:pPr>
        <w:pStyle w:val="FirstParagraph"/>
      </w:pPr>
      <w:hyperlink w:anchor="appendix-a">
        <w:r>
          <w:rPr>
            <w:rStyle w:val="Hyperlink"/>
          </w:rPr>
          <w:t xml:space="preserve">Appendix A: Interview Questionnaire for Amsterdam Researchers</w:t>
        </w:r>
      </w:hyperlink>
    </w:p>
    <w:p>
      <w:pPr>
        <w:pStyle w:val="BodyText"/>
      </w:pPr>
      <w:hyperlink w:anchor="appendix-b">
        <w:r>
          <w:rPr>
            <w:rStyle w:val="Hyperlink"/>
          </w:rPr>
          <w:t xml:space="preserve">Appendix B: Editor Prototype Screenshots and User Interface Description</w:t>
        </w:r>
      </w:hyperlink>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an Editor for Academic Use in Netherlands Amsterdam</dc:title>
  <dc:creator/>
  <dc:language>en</dc:language>
  <cp:keywords/>
  <dcterms:created xsi:type="dcterms:W3CDTF">2026-04-29T14:37:16Z</dcterms:created>
  <dcterms:modified xsi:type="dcterms:W3CDTF">2026-04-29T14:37:16Z</dcterms:modified>
</cp:coreProperties>
</file>

<file path=docProps/custom.xml><?xml version="1.0" encoding="utf-8"?>
<Properties xmlns="http://schemas.openxmlformats.org/officeDocument/2006/custom-properties" xmlns:vt="http://schemas.openxmlformats.org/officeDocument/2006/docPropsVTypes"/>
</file>