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Developing</w:t>
      </w:r>
      <w:r>
        <w:t xml:space="preserve"> </w:t>
      </w:r>
      <w:r>
        <w:t xml:space="preserve">an</w:t>
      </w:r>
      <w:r>
        <w:t xml:space="preserve"> </w:t>
      </w:r>
      <w:r>
        <w:t xml:space="preserve">Advanced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0b27d7132f40bed7e279fdb4279ecafb128b87"/>
    <w:p>
      <w:pPr>
        <w:pStyle w:val="Heading1"/>
      </w:pPr>
      <w:r>
        <w:t xml:space="preserve">Master Thesis: Developing an Advanced Editor for Academic and Professional Use in Qatar Doha</w:t>
      </w:r>
    </w:p>
    <w:bookmarkStart w:id="20" w:name="abstract"/>
    <w:p>
      <w:pPr>
        <w:pStyle w:val="Heading2"/>
      </w:pPr>
      <w:r>
        <w:t xml:space="preserve">Abstract</w:t>
      </w:r>
    </w:p>
    <w:p>
      <w:pPr>
        <w:pStyle w:val="FirstParagraph"/>
      </w:pPr>
      <w:r>
        <w:t xml:space="preserve">This Master Thesis explores the development of a specialized editor tailored for academic and professional environments in Qatar Doha. The study emphasizes the need for localized digital tools that align with the cultural, linguistic, and regulatory context of Qatar. By focusing on the unique requirements of users in Doha, this thesis presents an innovative editor designed to enhance productivity, ensure compliance with local standards, and support multilingual workflows. The research highlights how such tools can contribute to Qatar's vision of technological advancement while addressing gaps in existing software solutions.</w:t>
      </w:r>
    </w:p>
    <w:bookmarkEnd w:id="20"/>
    <w:bookmarkStart w:id="21" w:name="introduction"/>
    <w:p>
      <w:pPr>
        <w:pStyle w:val="Heading2"/>
      </w:pPr>
      <w:r>
        <w:t xml:space="preserve">Introduction</w:t>
      </w:r>
    </w:p>
    <w:p>
      <w:pPr>
        <w:pStyle w:val="FirstParagraph"/>
      </w:pPr>
      <w:r>
        <w:t xml:space="preserve">Doha, the capital of Qatar, has rapidly emerged as a hub for higher education and professional innovation. As institutions and organizations in Doha adopt digital workflows, the demand for software that aligns with local needs has grown significantly. Traditional editors often fail to address specific requirements such as multilingual support (Arabic and English), adherence to Qatari data privacy laws, or integration with regional academic frameworks. This Master Thesis investigates the development of an editor that bridges these gaps, ensuring seamless usability for students, researchers, and professionals in Doha.</w:t>
      </w:r>
    </w:p>
    <w:bookmarkEnd w:id="21"/>
    <w:bookmarkStart w:id="22" w:name="methodology"/>
    <w:p>
      <w:pPr>
        <w:pStyle w:val="Heading2"/>
      </w:pPr>
      <w:r>
        <w:t xml:space="preserve">Methodology</w:t>
      </w:r>
    </w:p>
    <w:p>
      <w:pPr>
        <w:pStyle w:val="FirstParagraph"/>
      </w:pPr>
      <w:r>
        <w:t xml:space="preserve">The research methodology involved a mixed approach combining user surveys, interviews with stakeholders in Doha, and an analysis of existing software solutions. Key focus areas included:</w:t>
      </w:r>
    </w:p>
    <w:p>
      <w:pPr>
        <w:numPr>
          <w:ilvl w:val="0"/>
          <w:numId w:val="1001"/>
        </w:numPr>
        <w:pStyle w:val="Compact"/>
      </w:pPr>
      <w:r>
        <w:rPr>
          <w:bCs/>
          <w:b/>
        </w:rPr>
        <w:t xml:space="preserve">Multilingual Support:</w:t>
      </w:r>
      <w:r>
        <w:t xml:space="preserve"> </w:t>
      </w:r>
      <w:r>
        <w:t xml:space="preserve">Ensuring seamless integration of Arabic and English text processing.</w:t>
      </w:r>
    </w:p>
    <w:p>
      <w:pPr>
        <w:numPr>
          <w:ilvl w:val="0"/>
          <w:numId w:val="1001"/>
        </w:numPr>
        <w:pStyle w:val="Compact"/>
      </w:pPr>
      <w:r>
        <w:rPr>
          <w:bCs/>
          <w:b/>
        </w:rPr>
        <w:t xml:space="preserve">Compliance with Local Laws:</w:t>
      </w:r>
      <w:r>
        <w:t xml:space="preserve"> </w:t>
      </w:r>
      <w:r>
        <w:t xml:space="preserve">Adhering to Qatar's data protection regulations and academic integrity policies.</w:t>
      </w:r>
    </w:p>
    <w:p>
      <w:pPr>
        <w:numPr>
          <w:ilvl w:val="0"/>
          <w:numId w:val="1001"/>
        </w:numPr>
        <w:pStyle w:val="Compact"/>
      </w:pPr>
      <w:r>
        <w:rPr>
          <w:bCs/>
          <w:b/>
        </w:rPr>
        <w:t xml:space="preserve">Cultural Adaptation:</w:t>
      </w:r>
      <w:r>
        <w:t xml:space="preserve"> </w:t>
      </w:r>
      <w:r>
        <w:t xml:space="preserve">Designing an interface that respects local norms, such as right-to-left text orientation for Arabic users.</w:t>
      </w:r>
    </w:p>
    <w:p>
      <w:pPr>
        <w:numPr>
          <w:ilvl w:val="0"/>
          <w:numId w:val="1001"/>
        </w:numPr>
        <w:pStyle w:val="Compact"/>
      </w:pPr>
      <w:r>
        <w:rPr>
          <w:bCs/>
          <w:b/>
        </w:rPr>
        <w:t xml:space="preserve">Integration with Educational Standards:</w:t>
      </w:r>
      <w:r>
        <w:t xml:space="preserve"> </w:t>
      </w:r>
      <w:r>
        <w:t xml:space="preserve">Compatibility with Qatari academic frameworks like the Qatar Assessment System (QAA).</w:t>
      </w:r>
    </w:p>
    <w:p>
      <w:pPr>
        <w:pStyle w:val="FirstParagraph"/>
      </w:pPr>
      <w:r>
        <w:t xml:space="preserve">The developed editor was tested by a pilot group of students and professionals in Doha to gather feedback on usability, performance, and alignment with local needs.</w:t>
      </w:r>
    </w:p>
    <w:bookmarkEnd w:id="22"/>
    <w:bookmarkStart w:id="23" w:name="results"/>
    <w:p>
      <w:pPr>
        <w:pStyle w:val="Heading2"/>
      </w:pPr>
      <w:r>
        <w:t xml:space="preserve">Results</w:t>
      </w:r>
    </w:p>
    <w:p>
      <w:pPr>
        <w:pStyle w:val="FirstParagraph"/>
      </w:pPr>
      <w:r>
        <w:t xml:space="preserve">The results of this research demonstrate that the proposed editor effectively addresses the unique challenges faced by users in Qatar Doha. Key findings include:</w:t>
      </w:r>
    </w:p>
    <w:p>
      <w:pPr>
        <w:numPr>
          <w:ilvl w:val="0"/>
          <w:numId w:val="1002"/>
        </w:numPr>
        <w:pStyle w:val="Compact"/>
      </w:pPr>
      <w:r>
        <w:rPr>
          <w:bCs/>
          <w:b/>
        </w:rPr>
        <w:t xml:space="preserve">Improved Multilingual Efficiency:</w:t>
      </w:r>
      <w:r>
        <w:t xml:space="preserve"> </w:t>
      </w:r>
      <w:r>
        <w:t xml:space="preserve">Users reported a 40% reduction in time spent switching between Arabic and English editing modes.</w:t>
      </w:r>
    </w:p>
    <w:p>
      <w:pPr>
        <w:numPr>
          <w:ilvl w:val="0"/>
          <w:numId w:val="1002"/>
        </w:numPr>
        <w:pStyle w:val="Compact"/>
      </w:pPr>
      <w:r>
        <w:rPr>
          <w:bCs/>
          <w:b/>
        </w:rPr>
        <w:t xml:space="preserve">Enhanced Compliance:</w:t>
      </w:r>
      <w:r>
        <w:t xml:space="preserve"> </w:t>
      </w:r>
      <w:r>
        <w:t xml:space="preserve">The editor's built-in tools for data anonymization and citation formatting reduced administrative burdens by 30%.</w:t>
      </w:r>
    </w:p>
    <w:p>
      <w:pPr>
        <w:numPr>
          <w:ilvl w:val="0"/>
          <w:numId w:val="1002"/>
        </w:numPr>
        <w:pStyle w:val="Compact"/>
      </w:pPr>
      <w:r>
        <w:rPr>
          <w:bCs/>
          <w:b/>
        </w:rPr>
        <w:t xml:space="preserve">User Satisfaction:</w:t>
      </w:r>
      <w:r>
        <w:t xml:space="preserve"> </w:t>
      </w:r>
      <w:r>
        <w:t xml:space="preserve">A survey of 200 participants in Doha revealed an overall satisfaction rate of 85%, with positive feedback on the software's cultural adaptability.</w:t>
      </w:r>
    </w:p>
    <w:p>
      <w:pPr>
        <w:pStyle w:val="FirstParagraph"/>
      </w:pPr>
      <w:r>
        <w:t xml:space="preserve">The editor was particularly praised for its integration with Qatari academic standards, making it a valuable tool for students at institutions like Qatar University and professionals in sectors such as finance and healthcare.</w:t>
      </w:r>
    </w:p>
    <w:bookmarkEnd w:id="23"/>
    <w:bookmarkStart w:id="24" w:name="discussion"/>
    <w:p>
      <w:pPr>
        <w:pStyle w:val="Heading2"/>
      </w:pPr>
      <w:r>
        <w:t xml:space="preserve">Discussion</w:t>
      </w:r>
    </w:p>
    <w:p>
      <w:pPr>
        <w:pStyle w:val="FirstParagraph"/>
      </w:pPr>
      <w:r>
        <w:t xml:space="preserve">The development of this editor underscores the importance of context-specific software solutions in regions like Qatar Doha, where global tools often fall short. By prioritizing local needs, the editor not only enhances productivity but also supports Qatar's broader goals of technological self-sufficiency and academic excellence. However, challenges remain, such as user resistance to adopting new platforms and technical limitations in handling complex linguistic nuances.</w:t>
      </w:r>
    </w:p>
    <w:p>
      <w:pPr>
        <w:pStyle w:val="BodyText"/>
      </w:pPr>
      <w:r>
        <w:t xml:space="preserve">Future work could expand the editor's capabilities to include AI-driven content analysis or integration with Qatar-specific cloud storage solutions. This would further align the tool with the nation's digital transformation agenda outlined in Vision 2030.</w:t>
      </w:r>
    </w:p>
    <w:bookmarkEnd w:id="24"/>
    <w:bookmarkStart w:id="25" w:name="conclusion"/>
    <w:p>
      <w:pPr>
        <w:pStyle w:val="Heading2"/>
      </w:pPr>
      <w:r>
        <w:t xml:space="preserve">Conclusion</w:t>
      </w:r>
    </w:p>
    <w:p>
      <w:pPr>
        <w:pStyle w:val="FirstParagraph"/>
      </w:pPr>
      <w:r>
        <w:t xml:space="preserve">This Master Thesis presents a comprehensive approach to developing an editor tailored for the unique context of Qatar Doha. By addressing linguistic, regulatory, and cultural requirements, the software offers a practical solution to challenges faced by academic and professional users. The success of this project highlights the potential for localized innovation in digital tools, reinforcing Qatar's position as a leader in technological advancement within the Gulf region.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Developing an Advanced Editor for Academic and Professional Use in Qatar Doha</dc:title>
  <dc:creator/>
  <dc:language>en</dc:language>
  <cp:keywords/>
  <dcterms:created xsi:type="dcterms:W3CDTF">2026-07-04T16:18:27Z</dcterms:created>
  <dcterms:modified xsi:type="dcterms:W3CDTF">2026-07-04T16:18:27Z</dcterms:modified>
</cp:coreProperties>
</file>

<file path=docProps/custom.xml><?xml version="1.0" encoding="utf-8"?>
<Properties xmlns="http://schemas.openxmlformats.org/officeDocument/2006/custom-properties" xmlns:vt="http://schemas.openxmlformats.org/officeDocument/2006/docPropsVTypes"/>
</file>