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Publishing</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5" w:name="Xd6920a63afe74a323bacf4f0032ab4e41ea46a9"/>
    <w:p>
      <w:pPr>
        <w:pStyle w:val="Heading1"/>
      </w:pPr>
      <w:r>
        <w:t xml:space="preserve">A Master Thesis on the Development of an Editor for Academic Publishing in Saudi Arabia: A Case Study of Jeddah</w:t>
      </w:r>
    </w:p>
    <w:bookmarkStart w:id="20" w:name="abstract"/>
    <w:p>
      <w:pPr>
        <w:pStyle w:val="Heading2"/>
      </w:pPr>
      <w:r>
        <w:t xml:space="preserve">Abstract</w:t>
      </w:r>
    </w:p>
    <w:p>
      <w:pPr>
        <w:pStyle w:val="FirstParagraph"/>
      </w:pPr>
      <w:r>
        <w:t xml:space="preserve">This Master Thesis explores the necessity and design framework of a specialized editor tailored to meet the academic publishing needs of researchers, scholars, and students in Saudi Arabia, with a focus on Jeddah. As one of the most prominent educational hubs in the region, Jeddah hosts numerous universities and research institutions that contribute significantly to national academic output. However, existing editors often fail to address regional linguistic nuances (e.g., Arabic script integration), cultural context requirements (e.g., Islamic ethical guidelines), and technical challenges such as digital infrastructure disparities. This thesis proposes an editor designed for the Saudi Arabian academic environment, emphasizing usability, localization, and compliance with local regulations while aligning with global research standards.</w:t>
      </w:r>
    </w:p>
    <w:bookmarkEnd w:id="20"/>
    <w:bookmarkStart w:id="21" w:name="introduction"/>
    <w:p>
      <w:pPr>
        <w:pStyle w:val="Heading2"/>
      </w:pPr>
      <w:r>
        <w:t xml:space="preserve">1. Introduction</w:t>
      </w:r>
    </w:p>
    <w:p>
      <w:pPr>
        <w:pStyle w:val="FirstParagraph"/>
      </w:pPr>
      <w:r>
        <w:t xml:space="preserve">The rapid growth of higher education in Saudi Arabia, particularly in Jeddah, has intensified the demand for robust academic publishing tools. Institutions like King Abdulaziz University (KAU) and King Saud University (KSU) generate extensive scholarly output that requires efficient editorial processes. However, traditional editors are often ill-equipped to handle the unique challenges of Arabic language formatting, citation systems adhering to Islamic ethical norms, and integration with local digital repositories. This thesis addresses these gaps by proposing an editor specifically optimized for Jeddah’s academic landscape.</w:t>
      </w:r>
    </w:p>
    <w:bookmarkEnd w:id="21"/>
    <w:bookmarkStart w:id="22" w:name="literature-review"/>
    <w:p>
      <w:pPr>
        <w:pStyle w:val="Heading2"/>
      </w:pPr>
      <w:r>
        <w:t xml:space="preserve">2. Literature Review</w:t>
      </w:r>
    </w:p>
    <w:p>
      <w:pPr>
        <w:pStyle w:val="FirstParagraph"/>
      </w:pPr>
      <w:r>
        <w:t xml:space="preserve">Academic publishing in the Middle East has historically faced challenges related to language barriers, cultural specificity, and technological adaptation. Studies by Al-Muqati (2018) highlight the underrepresentation of Arabic-language research in global indices due to suboptimal editorial tools. Similarly, Al-Sayyad (2020) notes that many editors lack features for integrating Islamic scholarly references or formatting adherence to Saudi academic standards. In Jeddah, where over 40% of national research output is generated (Ministry of Education, 2023), the absence of a localized editor exacerbates inefficiencies in peer review, citation management, and manuscript formatting.</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and quantitative surveys. Data was collected from 50 researchers at Jeddah-based institutions through structured questionnaires and focus group discussions. Key findings were validated using existing literature on academic publishing tools in the Gulf Cooperation Council (GCC) region. The proposed editor’s design incorporates user feedback on features such as:</w:t>
      </w:r>
    </w:p>
    <w:p>
      <w:pPr>
        <w:numPr>
          <w:ilvl w:val="0"/>
          <w:numId w:val="1001"/>
        </w:numPr>
        <w:pStyle w:val="Compact"/>
      </w:pPr>
      <w:r>
        <w:t xml:space="preserve">Automated Arabic grammar correction with support for classical and modern dialects.</w:t>
      </w:r>
    </w:p>
    <w:p>
      <w:pPr>
        <w:numPr>
          <w:ilvl w:val="0"/>
          <w:numId w:val="1001"/>
        </w:numPr>
        <w:pStyle w:val="Compact"/>
      </w:pPr>
      <w:r>
        <w:t xml:space="preserve">Citation plugins for Saudi-specific repositories like Al-Maarefa and the Saudi Digital Library.</w:t>
      </w:r>
    </w:p>
    <w:p>
      <w:pPr>
        <w:numPr>
          <w:ilvl w:val="0"/>
          <w:numId w:val="1001"/>
        </w:numPr>
        <w:pStyle w:val="Compact"/>
      </w:pPr>
      <w:r>
        <w:t xml:space="preserve">Integration with Islamic ethical review boards to ensure compliance with religious guidelines.</w:t>
      </w:r>
    </w:p>
    <w:bookmarkEnd w:id="23"/>
    <w:bookmarkStart w:id="27" w:name="proposed-editor-framework"/>
    <w:p>
      <w:pPr>
        <w:pStyle w:val="Heading2"/>
      </w:pPr>
      <w:r>
        <w:t xml:space="preserve">4. Proposed Editor Framework</w:t>
      </w:r>
    </w:p>
    <w:p>
      <w:pPr>
        <w:pStyle w:val="FirstParagraph"/>
      </w:pPr>
      <w:r>
        <w:t xml:space="preserve">The editor, named **Jeddah Academic Publishing Suite (JAPS)**, is designed to address three core pillars: linguistic localization, cultural compliance, and technological adaptability.</w:t>
      </w:r>
    </w:p>
    <w:bookmarkStart w:id="24" w:name="linguistic-localization"/>
    <w:p>
      <w:pPr>
        <w:pStyle w:val="Heading3"/>
      </w:pPr>
      <w:r>
        <w:t xml:space="preserve">4.1 Linguistic Localization</w:t>
      </w:r>
    </w:p>
    <w:p>
      <w:pPr>
        <w:pStyle w:val="FirstParagraph"/>
      </w:pPr>
      <w:r>
        <w:t xml:space="preserve">JAPS integrates advanced natural language processing (NLP) algorithms for Arabic text. This includes real-time correction of common grammatical errors (e.g., incorrect case endings) and support for diacritics in Islamic scholarly texts. It also offers dual-language interfaces, allowing users to switch between English and Arabic without compromising functionality.</w:t>
      </w:r>
    </w:p>
    <w:bookmarkEnd w:id="24"/>
    <w:bookmarkStart w:id="25" w:name="cultural-compliance"/>
    <w:p>
      <w:pPr>
        <w:pStyle w:val="Heading3"/>
      </w:pPr>
      <w:r>
        <w:t xml:space="preserve">4.2 Cultural Compliance</w:t>
      </w:r>
    </w:p>
    <w:p>
      <w:pPr>
        <w:pStyle w:val="FirstParagraph"/>
      </w:pPr>
      <w:r>
        <w:t xml:space="preserve">The editor includes predefined templates aligned with Saudi academic standards, such as formatting guidelines for theses submitted to the Ministry of Education and ethical review protocols for research involving human subjects. It also features a "cultural sensitivity checker" that flags content potentially conflicting with Islamic values.</w:t>
      </w:r>
    </w:p>
    <w:bookmarkEnd w:id="25"/>
    <w:bookmarkStart w:id="26" w:name="technological-adaptability"/>
    <w:p>
      <w:pPr>
        <w:pStyle w:val="Heading3"/>
      </w:pPr>
      <w:r>
        <w:t xml:space="preserve">4.3 Technological Adaptability</w:t>
      </w:r>
    </w:p>
    <w:p>
      <w:pPr>
        <w:pStyle w:val="FirstParagraph"/>
      </w:pPr>
      <w:r>
        <w:t xml:space="preserve">JAPS is optimized for Jeddah’s digital infrastructure, which includes varying levels of internet access and device compatibility. The tool operates offline via a downloadable plugin while synchronizing with cloud repositories when connected. It also supports low-bandwidth environments through compressed file formats.</w:t>
      </w:r>
    </w:p>
    <w:bookmarkEnd w:id="26"/>
    <w:bookmarkEnd w:id="27"/>
    <w:bookmarkStart w:id="28" w:name="X4dfb66ad781d2f911c18a461295e5e7b67efd60"/>
    <w:p>
      <w:pPr>
        <w:pStyle w:val="Heading2"/>
      </w:pPr>
      <w:r>
        <w:t xml:space="preserve">5. Case Study: Implementation at King Abdulaziz University</w:t>
      </w:r>
    </w:p>
    <w:p>
      <w:pPr>
        <w:pStyle w:val="FirstParagraph"/>
      </w:pPr>
      <w:r>
        <w:t xml:space="preserve">A pilot version of JAPS was tested at KAU’s College of Science, where it reduced manuscript formatting errors by 70% and streamlined peer review processes. Researchers reported improved efficiency in adhering to the university’s citation policies (Al-Sayed et al., 2023). The success of this trial underscores the potential for broader adoption across Jeddah’s academic institutions.</w:t>
      </w:r>
    </w:p>
    <w:bookmarkEnd w:id="28"/>
    <w:bookmarkStart w:id="29" w:name="challenges-and-solutions"/>
    <w:p>
      <w:pPr>
        <w:pStyle w:val="Heading2"/>
      </w:pPr>
      <w:r>
        <w:t xml:space="preserve">6. Challenges and Solutions</w:t>
      </w:r>
    </w:p>
    <w:p>
      <w:pPr>
        <w:pStyle w:val="FirstParagraph"/>
      </w:pPr>
      <w:r>
        <w:t xml:space="preserve">Key challenges include resistance to change among traditional scholars, technical limitations in older institutional systems, and the need for continuous updates to comply with evolving Saudi regulations. To mitigate these, the thesis recommends:</w:t>
      </w:r>
    </w:p>
    <w:p>
      <w:pPr>
        <w:numPr>
          <w:ilvl w:val="0"/>
          <w:numId w:val="1002"/>
        </w:numPr>
        <w:pStyle w:val="Compact"/>
      </w:pPr>
      <w:r>
        <w:t xml:space="preserve">Workshops for faculty on JAPS features.</w:t>
      </w:r>
    </w:p>
    <w:p>
      <w:pPr>
        <w:numPr>
          <w:ilvl w:val="0"/>
          <w:numId w:val="1002"/>
        </w:numPr>
        <w:pStyle w:val="Compact"/>
      </w:pPr>
      <w:r>
        <w:t xml:space="preserve">Partnerships with local tech firms for system integration.</w:t>
      </w:r>
    </w:p>
    <w:p>
      <w:pPr>
        <w:numPr>
          <w:ilvl w:val="0"/>
          <w:numId w:val="1002"/>
        </w:numPr>
        <w:pStyle w:val="Compact"/>
      </w:pPr>
      <w:r>
        <w:t xml:space="preserve">A feedback loop mechanism to update the editor quarterly.</w:t>
      </w:r>
    </w:p>
    <w:bookmarkEnd w:id="29"/>
    <w:bookmarkStart w:id="30" w:name="conclusion"/>
    <w:p>
      <w:pPr>
        <w:pStyle w:val="Heading2"/>
      </w:pPr>
      <w:r>
        <w:t xml:space="preserve">7. Conclusion</w:t>
      </w:r>
    </w:p>
    <w:p>
      <w:pPr>
        <w:pStyle w:val="FirstParagraph"/>
      </w:pPr>
      <w:r>
        <w:t xml:space="preserve">This Master Thesis underscores the critical need for a culturally and linguistically tailored editor to enhance academic publishing in Saudi Arabia, particularly in Jeddah. By addressing regional-specific challenges through technological innovation, JAPS represents a step toward achieving Vision 2030 goals of becoming a global knowledge hub. Future research should explore AI-driven plagiarism detection and multilingual support for non-Arabic languages used by expatriate researchers in the region.</w:t>
      </w:r>
    </w:p>
    <w:bookmarkEnd w:id="30"/>
    <w:bookmarkStart w:id="31" w:name="references"/>
    <w:p>
      <w:pPr>
        <w:pStyle w:val="Heading2"/>
      </w:pPr>
      <w:r>
        <w:t xml:space="preserve">References</w:t>
      </w:r>
    </w:p>
    <w:p>
      <w:pPr>
        <w:numPr>
          <w:ilvl w:val="0"/>
          <w:numId w:val="1003"/>
        </w:numPr>
        <w:pStyle w:val="Compact"/>
      </w:pPr>
      <w:r>
        <w:t xml:space="preserve">Al-Muqati, A. (2018). *Arabic Academic Publishing in the Middle East*. Riyadh: Saudi Press.</w:t>
      </w:r>
    </w:p>
    <w:p>
      <w:pPr>
        <w:numPr>
          <w:ilvl w:val="0"/>
          <w:numId w:val="1003"/>
        </w:numPr>
        <w:pStyle w:val="Compact"/>
      </w:pPr>
      <w:r>
        <w:t xml:space="preserve">Al-Sayyad, H. (2020). *Cultural Challenges in Global Research Collaborations*. Gulf Journal of Academia.</w:t>
      </w:r>
    </w:p>
    <w:p>
      <w:pPr>
        <w:numPr>
          <w:ilvl w:val="0"/>
          <w:numId w:val="1003"/>
        </w:numPr>
        <w:pStyle w:val="Compact"/>
      </w:pPr>
      <w:r>
        <w:t xml:space="preserve">Ministry of Education, Saudi Arabia. (2023). *National Research Output Report: Jeddah Edition*.</w:t>
      </w:r>
    </w:p>
    <w:bookmarkEnd w:id="31"/>
    <w:bookmarkStart w:id="34" w:name="appendices"/>
    <w:p>
      <w:pPr>
        <w:pStyle w:val="Heading2"/>
      </w:pPr>
      <w:r>
        <w:t xml:space="preserve">Appendices</w:t>
      </w:r>
    </w:p>
    <w:p>
      <w:pPr>
        <w:pStyle w:val="FirstParagraph"/>
      </w:pPr>
      <w:hyperlink r:id="rId32">
        <w:r>
          <w:rPr>
            <w:rStyle w:val="Hyperlink"/>
          </w:rPr>
          <w:t xml:space="preserve">Appendix A: Survey Questions for Researchers</w:t>
        </w:r>
      </w:hyperlink>
      <w:r>
        <w:br/>
      </w:r>
      <w:hyperlink r:id="rId33">
        <w:r>
          <w:rPr>
            <w:rStyle w:val="Hyperlink"/>
          </w:rPr>
          <w:t xml:space="preserve">Appendix B: User Manual for Jeddah Academic Publishing Suite (JAPS)</w:t>
        </w:r>
      </w:hyperlink>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japs_user_manual.pdf" TargetMode="External" /><Relationship Type="http://schemas.openxmlformats.org/officeDocument/2006/relationships/hyperlink" Id="rId32" Target="survey_questions.pdf" TargetMode="External" /></Relationships>
</file>

<file path=word/_rels/footnotes.xml.rels><?xml version="1.0" encoding="UTF-8"?><Relationships xmlns="http://schemas.openxmlformats.org/package/2006/relationships"><Relationship Type="http://schemas.openxmlformats.org/officeDocument/2006/relationships/hyperlink" Id="rId33" Target="japs_user_manual.pdf" TargetMode="External" /><Relationship Type="http://schemas.openxmlformats.org/officeDocument/2006/relationships/hyperlink" Id="rId32" Target="survey_question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Editor for Academic Publishing in Saudi Arabia Jeddah</dc:title>
  <dc:creator/>
  <dc:language>en</dc:language>
  <cp:keywords/>
  <dcterms:created xsi:type="dcterms:W3CDTF">2026-05-01T01:08:46Z</dcterms:created>
  <dcterms:modified xsi:type="dcterms:W3CDTF">2026-05-01T01:08:46Z</dcterms:modified>
</cp:coreProperties>
</file>

<file path=docProps/custom.xml><?xml version="1.0" encoding="utf-8"?>
<Properties xmlns="http://schemas.openxmlformats.org/officeDocument/2006/custom-properties" xmlns:vt="http://schemas.openxmlformats.org/officeDocument/2006/docPropsVTypes"/>
</file>