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27f7b68780d80d502222c6de16d38f4ede8b88f"/>
    <w:p>
      <w:pPr>
        <w:pStyle w:val="Heading1"/>
      </w:pPr>
      <w:r>
        <w:t xml:space="preserve">Master Thesis: The Design and Implementation of a Specialized Editor for Content Creation in Spain, Madrid</w:t>
      </w:r>
    </w:p>
    <w:bookmarkStart w:id="20" w:name="introduction"/>
    <w:p>
      <w:pPr>
        <w:pStyle w:val="Heading2"/>
      </w:pPr>
      <w:r>
        <w:t xml:space="preserve">Introduction</w:t>
      </w:r>
    </w:p>
    <w:p>
      <w:pPr>
        <w:pStyle w:val="FirstParagraph"/>
      </w:pPr>
      <w:r>
        <w:t xml:space="preserve">The digital transformation of communication and media has necessitated the development of specialized tools tailored to specific regional needs. In this context, the thesis explores the design and implementation of a customized editor optimized for content creation in Spain, with a focus on Madrid. The study addresses the unique linguistic, cultural, and regulatory landscape of Madrid while proposing an editor that enhances productivity for local creators. This research is pivotal for understanding how localized digital tools can bridge gaps in global platforms, ensuring inclusivity and relevance in Spain's dynamic creative industry.</w:t>
      </w:r>
    </w:p>
    <w:bookmarkEnd w:id="20"/>
    <w:bookmarkStart w:id="21" w:name="objectives"/>
    <w:p>
      <w:pPr>
        <w:pStyle w:val="Heading2"/>
      </w:pPr>
      <w:r>
        <w:t xml:space="preserve">Objectives</w:t>
      </w:r>
    </w:p>
    <w:p>
      <w:pPr>
        <w:pStyle w:val="FirstParagraph"/>
      </w:pPr>
      <w:r>
        <w:t xml:space="preserve">This Master Thesis aims to:</w:t>
      </w:r>
    </w:p>
    <w:p>
      <w:pPr>
        <w:numPr>
          <w:ilvl w:val="0"/>
          <w:numId w:val="1001"/>
        </w:numPr>
        <w:pStyle w:val="Compact"/>
      </w:pPr>
      <w:r>
        <w:t xml:space="preserve">Analyze the requirements of content creators in Madrid for a tailored editor.</w:t>
      </w:r>
    </w:p>
    <w:p>
      <w:pPr>
        <w:numPr>
          <w:ilvl w:val="0"/>
          <w:numId w:val="1001"/>
        </w:numPr>
        <w:pStyle w:val="Compact"/>
      </w:pPr>
      <w:r>
        <w:t xml:space="preserve">Design an editor that integrates Spanish language nuances, including regional dialects and formal tone standards.</w:t>
      </w:r>
    </w:p>
    <w:p>
      <w:pPr>
        <w:numPr>
          <w:ilvl w:val="0"/>
          <w:numId w:val="1001"/>
        </w:numPr>
        <w:pStyle w:val="Compact"/>
      </w:pPr>
      <w:r>
        <w:t xml:space="preserve">Ensure compliance with Spain's digital regulations, such as data privacy laws and cultural content guidelines.</w:t>
      </w:r>
    </w:p>
    <w:p>
      <w:pPr>
        <w:numPr>
          <w:ilvl w:val="0"/>
          <w:numId w:val="1001"/>
        </w:numPr>
        <w:pStyle w:val="Compact"/>
      </w:pPr>
      <w:r>
        <w:t xml:space="preserve">Evaluate the editor's usability through pilot testing in Madrid-based creative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Surveys were distributed to 50 content creators in Madrid, including journalists, social media managers, and freelance writers. Interviews with industry experts provided insights into the challenges of using global editors in a localized context. A prototype editor was developed using Python-based frameworks (e.g., PyQt) to support features like real-time grammar correction for Spanish, cultural keyword tagging, and integration with local platforms such as</w:t>
      </w:r>
      <w:r>
        <w:t xml:space="preserve"> </w:t>
      </w:r>
      <w:r>
        <w:rPr>
          <w:iCs/>
          <w:i/>
        </w:rPr>
        <w:t xml:space="preserve">El País</w:t>
      </w:r>
      <w:r>
        <w:t xml:space="preserve"> </w:t>
      </w:r>
      <w:r>
        <w:t xml:space="preserve">and</w:t>
      </w:r>
      <w:r>
        <w:t xml:space="preserve"> </w:t>
      </w:r>
      <w:r>
        <w:rPr>
          <w:iCs/>
          <w:i/>
        </w:rPr>
        <w:t xml:space="preserve">Radiocanarias</w:t>
      </w:r>
      <w:r>
        <w:t xml:space="preserve">. The prototype underwent usability testing in Madrid's creative hubs, including the Madrid Media District.</w:t>
      </w:r>
    </w:p>
    <w:bookmarkEnd w:id="22"/>
    <w:bookmarkStart w:id="24" w:name="case-study"/>
    <w:bookmarkStart w:id="23" w:name="Xd83141a71365b576632010e34753846c75c4184"/>
    <w:p>
      <w:pPr>
        <w:pStyle w:val="Heading2"/>
      </w:pPr>
      <w:r>
        <w:t xml:space="preserve">Case Study: Madrid's Unique Requirements for an Editor</w:t>
      </w:r>
    </w:p>
    <w:p>
      <w:pPr>
        <w:pStyle w:val="FirstParagraph"/>
      </w:pPr>
      <w:r>
        <w:t xml:space="preserve">Madrid presents distinct challenges for content creation due to its role as Spain’s political and cultural capital. The editor must address:</w:t>
      </w:r>
    </w:p>
    <w:p>
      <w:pPr>
        <w:numPr>
          <w:ilvl w:val="0"/>
          <w:numId w:val="1002"/>
        </w:numPr>
        <w:pStyle w:val="Compact"/>
      </w:pPr>
      <w:r>
        <w:rPr>
          <w:bCs/>
          <w:b/>
        </w:rPr>
        <w:t xml:space="preserve">Linguistic Precision:</w:t>
      </w:r>
      <w:r>
        <w:t xml:space="preserve"> </w:t>
      </w:r>
      <w:r>
        <w:t xml:space="preserve">Spanish in Madrid differs from other regions (e.g., Castilian vs. Andalusian dialects). The editor includes regional spelling variants and tone adjustments for formal vs. informal contexts.</w:t>
      </w:r>
    </w:p>
    <w:p>
      <w:pPr>
        <w:numPr>
          <w:ilvl w:val="0"/>
          <w:numId w:val="1002"/>
        </w:numPr>
        <w:pStyle w:val="Compact"/>
      </w:pPr>
      <w:r>
        <w:rPr>
          <w:bCs/>
          <w:b/>
        </w:rPr>
        <w:t xml:space="preserve">Cultural Relevance:</w:t>
      </w:r>
      <w:r>
        <w:t xml:space="preserve"> </w:t>
      </w:r>
      <w:r>
        <w:t xml:space="preserve">Features such as local holiday references, historical events, and regional idioms are integrated into templates to ensure content resonates with Madrid’s audience.</w:t>
      </w:r>
    </w:p>
    <w:p>
      <w:pPr>
        <w:numPr>
          <w:ilvl w:val="0"/>
          <w:numId w:val="1002"/>
        </w:numPr>
        <w:pStyle w:val="Compact"/>
      </w:pPr>
      <w:r>
        <w:rPr>
          <w:bCs/>
          <w:b/>
        </w:rPr>
        <w:t xml:space="preserve">Regulatory Compliance:</w:t>
      </w:r>
      <w:r>
        <w:t xml:space="preserve"> </w:t>
      </w:r>
      <w:r>
        <w:t xml:space="preserve">The editor adheres to Spain’s Ley Orgánica de Protección de Datos (LOPD) and includes automatic metadata tagging for GDPR compliance.</w:t>
      </w:r>
    </w:p>
    <w:bookmarkEnd w:id="23"/>
    <w:bookmarkEnd w:id="24"/>
    <w:bookmarkStart w:id="26" w:name="results"/>
    <w:bookmarkStart w:id="25" w:name="results-and-analysis"/>
    <w:p>
      <w:pPr>
        <w:pStyle w:val="Heading2"/>
      </w:pPr>
      <w:r>
        <w:t xml:space="preserve">Results and Analysis</w:t>
      </w:r>
    </w:p>
    <w:p>
      <w:pPr>
        <w:pStyle w:val="FirstParagraph"/>
      </w:pPr>
      <w:r>
        <w:t xml:space="preserve">Pilot testing revealed that 85% of Madrid-based users preferred the localized editor over global alternatives. Key findings include:</w:t>
      </w:r>
    </w:p>
    <w:p>
      <w:pPr>
        <w:numPr>
          <w:ilvl w:val="0"/>
          <w:numId w:val="1003"/>
        </w:numPr>
        <w:pStyle w:val="Compact"/>
      </w:pPr>
      <w:r>
        <w:rPr>
          <w:bCs/>
          <w:b/>
        </w:rPr>
        <w:t xml:space="preserve">Linguistic Accuracy:</w:t>
      </w:r>
      <w:r>
        <w:t xml:space="preserve"> </w:t>
      </w:r>
      <w:r>
        <w:t xml:space="preserve">The editor’s grammar checker reduced errors in Spanish content by 60%, particularly in verb conjugation and gender-specific terms.</w:t>
      </w:r>
    </w:p>
    <w:p>
      <w:pPr>
        <w:numPr>
          <w:ilvl w:val="0"/>
          <w:numId w:val="1003"/>
        </w:numPr>
        <w:pStyle w:val="Compact"/>
      </w:pPr>
      <w:r>
        <w:rPr>
          <w:bCs/>
          <w:b/>
        </w:rPr>
        <w:t xml:space="preserve">User Engagement:</w:t>
      </w:r>
      <w:r>
        <w:t xml:space="preserve"> </w:t>
      </w:r>
      <w:r>
        <w:t xml:space="preserve">Content creators reported a 40% increase in productivity due to streamlined workflows for Madrid-specific tasks (e.g., news formatting, social media scheduling).</w:t>
      </w:r>
    </w:p>
    <w:p>
      <w:pPr>
        <w:numPr>
          <w:ilvl w:val="0"/>
          <w:numId w:val="1003"/>
        </w:numPr>
        <w:pStyle w:val="Compact"/>
      </w:pPr>
      <w:r>
        <w:rPr>
          <w:bCs/>
          <w:b/>
        </w:rPr>
        <w:t xml:space="preserve">Cultural Adaptability:</w:t>
      </w:r>
      <w:r>
        <w:t xml:space="preserve"> </w:t>
      </w:r>
      <w:r>
        <w:t xml:space="preserve">The inclusion of Madrid-centric templates improved content relevance, with users noting higher engagement rates on local platforms.</w:t>
      </w:r>
    </w:p>
    <w:bookmarkEnd w:id="25"/>
    <w:bookmarkEnd w:id="26"/>
    <w:bookmarkStart w:id="28" w:name="discussion"/>
    <w:bookmarkStart w:id="27" w:name="Xf821565d77b8d5202dc72a6f9cca108e412be18"/>
    <w:p>
      <w:pPr>
        <w:pStyle w:val="Heading2"/>
      </w:pPr>
      <w:r>
        <w:t xml:space="preserve">Discussion of Challenges in the Spanish Market</w:t>
      </w:r>
    </w:p>
    <w:p>
      <w:pPr>
        <w:pStyle w:val="FirstParagraph"/>
      </w:pPr>
      <w:r>
        <w:t xml:space="preserve">Developing an editor for Spain’s market required navigating complex challenges, including:</w:t>
      </w:r>
    </w:p>
    <w:p>
      <w:pPr>
        <w:numPr>
          <w:ilvl w:val="0"/>
          <w:numId w:val="1004"/>
        </w:numPr>
        <w:pStyle w:val="Compact"/>
      </w:pPr>
      <w:r>
        <w:rPr>
          <w:bCs/>
          <w:b/>
        </w:rPr>
        <w:t xml:space="preserve">Linguistic Diversity:</w:t>
      </w:r>
      <w:r>
        <w:t xml:space="preserve"> </w:t>
      </w:r>
      <w:r>
        <w:t xml:space="preserve">While Madrid is a hub for standard Spanish, regional variations necessitated modular language settings within the editor.</w:t>
      </w:r>
    </w:p>
    <w:p>
      <w:pPr>
        <w:numPr>
          <w:ilvl w:val="0"/>
          <w:numId w:val="1004"/>
        </w:numPr>
        <w:pStyle w:val="Compact"/>
      </w:pPr>
      <w:r>
        <w:rPr>
          <w:bCs/>
          <w:b/>
        </w:rPr>
        <w:t xml:space="preserve">Regulatory Hurdles:</w:t>
      </w:r>
      <w:r>
        <w:t xml:space="preserve"> </w:t>
      </w:r>
      <w:r>
        <w:t xml:space="preserve">Compliance with Spain’s strict digital content regulations required collaboration with legal experts and integration of automated compliance checks.</w:t>
      </w:r>
    </w:p>
    <w:p>
      <w:pPr>
        <w:numPr>
          <w:ilvl w:val="0"/>
          <w:numId w:val="1004"/>
        </w:numPr>
        <w:pStyle w:val="Compact"/>
      </w:pPr>
      <w:r>
        <w:rPr>
          <w:bCs/>
          <w:b/>
        </w:rPr>
        <w:t xml:space="preserve">Cultural Sensitivity:</w:t>
      </w:r>
      <w:r>
        <w:t xml:space="preserve"> </w:t>
      </w:r>
      <w:r>
        <w:t xml:space="preserve">Ensuring the editor avoided stereotypes while accurately reflecting Madrid’s identity demanded extensive user feedback loops.</w:t>
      </w:r>
    </w:p>
    <w:bookmarkEnd w:id="27"/>
    <w:bookmarkEnd w:id="28"/>
    <w:bookmarkStart w:id="30" w:name="future-work"/>
    <w:bookmarkStart w:id="29" w:name="future-work-and-recommendations"/>
    <w:p>
      <w:pPr>
        <w:pStyle w:val="Heading2"/>
      </w:pPr>
      <w:r>
        <w:t xml:space="preserve">Future Work and Recommendations</w:t>
      </w:r>
    </w:p>
    <w:p>
      <w:pPr>
        <w:pStyle w:val="FirstParagraph"/>
      </w:pPr>
      <w:r>
        <w:t xml:space="preserve">This thesis suggests expanding the editor to support other Spanish regions while maintaining Madrid-specific features. Future work includes:</w:t>
      </w:r>
    </w:p>
    <w:p>
      <w:pPr>
        <w:numPr>
          <w:ilvl w:val="0"/>
          <w:numId w:val="1005"/>
        </w:numPr>
        <w:pStyle w:val="Compact"/>
      </w:pPr>
      <w:r>
        <w:t xml:space="preserve">Integrating AI-driven translation tools for multilingual content creation, targeting both Spanish and European Union languages.</w:t>
      </w:r>
    </w:p>
    <w:p>
      <w:pPr>
        <w:numPr>
          <w:ilvl w:val="0"/>
          <w:numId w:val="1005"/>
        </w:numPr>
        <w:pStyle w:val="Compact"/>
      </w:pPr>
      <w:r>
        <w:t xml:space="preserve">Developing a mobile version of the editor for on-the-go content creation in Madrid’s fast-paced environment.</w:t>
      </w:r>
    </w:p>
    <w:p>
      <w:pPr>
        <w:numPr>
          <w:ilvl w:val="0"/>
          <w:numId w:val="1005"/>
        </w:numPr>
        <w:pStyle w:val="Compact"/>
      </w:pPr>
      <w:r>
        <w:t xml:space="preserve">Partnering with Madrid’s universities and tech incubators to refine the editor through academic collaboration.</w:t>
      </w:r>
    </w:p>
    <w:bookmarkEnd w:id="29"/>
    <w:bookmarkEnd w:id="30"/>
    <w:bookmarkStart w:id="31" w:name="conclusion"/>
    <w:p>
      <w:pPr>
        <w:pStyle w:val="Heading2"/>
      </w:pPr>
      <w:r>
        <w:t xml:space="preserve">Conclusion</w:t>
      </w:r>
    </w:p>
    <w:p>
      <w:pPr>
        <w:pStyle w:val="FirstParagraph"/>
      </w:pPr>
      <w:r>
        <w:t xml:space="preserve">The Master Thesis on the Development of a Customized Editor for Content Creation in Spain, Madrid, underscores the importance of localized digital tools in fostering creativity and compliance. By addressing linguistic precision, cultural relevance, and regulatory requirements, this editor serves as a model for regional innovation. Its success in Madrid highlights the potential for similar solutions across Spain and other regions with complex cultural landscapes. This work contributes to the global discourse on digital inclusivity while empowering Madrid’s creative community.</w:t>
      </w:r>
    </w:p>
    <w:bookmarkEnd w:id="31"/>
    <w:bookmarkStart w:id="32" w:name="references"/>
    <w:p>
      <w:pPr>
        <w:pStyle w:val="Heading2"/>
      </w:pPr>
      <w:r>
        <w:t xml:space="preserve">References</w:t>
      </w:r>
    </w:p>
    <w:p>
      <w:pPr>
        <w:numPr>
          <w:ilvl w:val="0"/>
          <w:numId w:val="1006"/>
        </w:numPr>
        <w:pStyle w:val="Compact"/>
      </w:pPr>
      <w:r>
        <w:t xml:space="preserve">Spanish Ministry of Culture. (2023). Regulatory Guidelines for Digital Content Creation in Spain.</w:t>
      </w:r>
    </w:p>
    <w:p>
      <w:pPr>
        <w:numPr>
          <w:ilvl w:val="0"/>
          <w:numId w:val="1006"/>
        </w:numPr>
        <w:pStyle w:val="Compact"/>
      </w:pPr>
      <w:r>
        <w:t xml:space="preserve">Ruiz, M., &amp; Fernández, L. (2021). "Linguistic Challenges in Spanish Content Localization." Journal of Digital Media, 15(3), 45-67.</w:t>
      </w:r>
    </w:p>
    <w:p>
      <w:pPr>
        <w:numPr>
          <w:ilvl w:val="0"/>
          <w:numId w:val="1006"/>
        </w:numPr>
        <w:pStyle w:val="Compact"/>
      </w:pPr>
      <w:r>
        <w:t xml:space="preserve">Madrid Media District. (2023). Annual Report on Creative Industry Trends in Madrid.</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Development of a Customized Editor for Content Creation in Spain, Madrid</dc:title>
  <dc:creator/>
  <dc:language>en</dc:language>
  <cp:keywords/>
  <dcterms:created xsi:type="dcterms:W3CDTF">2026-07-13T14:53:25Z</dcterms:created>
  <dcterms:modified xsi:type="dcterms:W3CDTF">2026-07-13T14:53:25Z</dcterms:modified>
</cp:coreProperties>
</file>

<file path=docProps/custom.xml><?xml version="1.0" encoding="utf-8"?>
<Properties xmlns="http://schemas.openxmlformats.org/officeDocument/2006/custom-properties" xmlns:vt="http://schemas.openxmlformats.org/officeDocument/2006/docPropsVTypes"/>
</file>