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0dd35a8a8e8295a170c1e11c34944ea95e14226"/>
    <w:p>
      <w:pPr>
        <w:pStyle w:val="Heading1"/>
      </w:pPr>
      <w:r>
        <w:t xml:space="preserve">Master Thesis: Designing an Editor for Academic and Professional Use in Switzerland Zurich</w:t>
      </w:r>
    </w:p>
    <w:bookmarkStart w:id="20" w:name="abstract"/>
    <w:p>
      <w:pPr>
        <w:pStyle w:val="Heading2"/>
      </w:pPr>
      <w:r>
        <w:t xml:space="preserve">Abstract</w:t>
      </w:r>
    </w:p>
    <w:p>
      <w:pPr>
        <w:pStyle w:val="FirstParagraph"/>
      </w:pPr>
      <w:r>
        <w:t xml:space="preserve">This Master Thesis explores the development of a specialized editor tailored to the academic and professional needs of users in Switzerland, with a focus on the city of Zurich. As a hub for innovation, education, and multilingual communication, Zurich presents unique challenges and opportunities for software design. The proposed editor aims to address these by integrating features such as multilingual support (German/Swiss German), compliance with Swiss data privacy laws (GDPR), and compatibility with academic institutions in the region. This document outlines the research methodology, functional requirements, and potential applications of this editor within the context of Switzerland Zurich.</w:t>
      </w:r>
    </w:p>
    <w:bookmarkEnd w:id="20"/>
    <w:bookmarkStart w:id="21" w:name="introduction"/>
    <w:p>
      <w:pPr>
        <w:pStyle w:val="Heading2"/>
      </w:pPr>
      <w:r>
        <w:t xml:space="preserve">Introduction</w:t>
      </w:r>
    </w:p>
    <w:p>
      <w:pPr>
        <w:pStyle w:val="FirstParagraph"/>
      </w:pPr>
      <w:r>
        <w:t xml:space="preserve">Zurich, as one of Europe’s leading centers for higher education and technology, demands tools that align with its cultural and regulatory landscape. The Master Thesis focuses on creating an editor—a software application designed for text editing, document creation, or code development—that caters to the specific requirements of Zurich’s academic community and professional sectors. Given Switzerland’s emphasis on precision, efficiency, and neutrality in both academia and industry, this project seeks to bridge the gap between global software trends and localized needs.</w:t>
      </w:r>
    </w:p>
    <w:bookmarkEnd w:id="21"/>
    <w:bookmarkStart w:id="22" w:name="research-context-switzerland-zurich"/>
    <w:p>
      <w:pPr>
        <w:pStyle w:val="Heading2"/>
      </w:pPr>
      <w:r>
        <w:t xml:space="preserve">Research Context: Switzerland Zurich</w:t>
      </w:r>
    </w:p>
    <w:p>
      <w:pPr>
        <w:pStyle w:val="FirstParagraph"/>
      </w:pPr>
      <w:r>
        <w:t xml:space="preserve">Zurich is renowned for its prestigious universities (e.g., ETH Zurich) and research institutions, which attract students and professionals from around the world. However, the city’s reliance on Swiss German as a primary language of communication, combined with strict data privacy regulations (such as those enforced by the Federal Data Protection and Information Commissioner), necessitates software that respects local norms. Additionally, Zurich’s professional landscape includes sectors like finance, biotechnology, and engineering—fields where accuracy in documentation is paramount. The Editor proposed in this thesis is designed to meet these multifaceted demands.</w:t>
      </w:r>
    </w:p>
    <w:bookmarkEnd w:id="22"/>
    <w:bookmarkStart w:id="23" w:name="functional-requirements-for-the-editor"/>
    <w:p>
      <w:pPr>
        <w:pStyle w:val="Heading2"/>
      </w:pPr>
      <w:r>
        <w:t xml:space="preserve">Functional Requirements for the Editor</w:t>
      </w:r>
    </w:p>
    <w:p>
      <w:pPr>
        <w:pStyle w:val="FirstParagraph"/>
      </w:pPr>
      <w:r>
        <w:t xml:space="preserve">The editor must fulfill the following criteria:</w:t>
      </w:r>
    </w:p>
    <w:p>
      <w:pPr>
        <w:numPr>
          <w:ilvl w:val="0"/>
          <w:numId w:val="1001"/>
        </w:numPr>
        <w:pStyle w:val="Compact"/>
      </w:pPr>
      <w:r>
        <w:rPr>
          <w:bCs/>
          <w:b/>
        </w:rPr>
        <w:t xml:space="preserve">Multilingual Support</w:t>
      </w:r>
      <w:r>
        <w:t xml:space="preserve">: Integration of Swiss German, French, Italian, and English to accommodate Zurich’s multilingual population.</w:t>
      </w:r>
    </w:p>
    <w:p>
      <w:pPr>
        <w:numPr>
          <w:ilvl w:val="0"/>
          <w:numId w:val="1001"/>
        </w:numPr>
        <w:pStyle w:val="Compact"/>
      </w:pPr>
      <w:r>
        <w:rPr>
          <w:bCs/>
          <w:b/>
        </w:rPr>
        <w:t xml:space="preserve">GDPR Compliance</w:t>
      </w:r>
      <w:r>
        <w:t xml:space="preserve">: Implementation of data encryption and user consent protocols to align with Swiss data protection laws.</w:t>
      </w:r>
    </w:p>
    <w:p>
      <w:pPr>
        <w:numPr>
          <w:ilvl w:val="0"/>
          <w:numId w:val="1001"/>
        </w:numPr>
        <w:pStyle w:val="Compact"/>
      </w:pPr>
      <w:r>
        <w:rPr>
          <w:bCs/>
          <w:b/>
        </w:rPr>
        <w:t xml:space="preserve">Academic Features</w:t>
      </w:r>
      <w:r>
        <w:t xml:space="preserve">: Tools for citation management, collaboration with university servers (e.g., ETH Zurich), and integration with LaTeX for scientific writing.</w:t>
      </w:r>
    </w:p>
    <w:p>
      <w:pPr>
        <w:numPr>
          <w:ilvl w:val="0"/>
          <w:numId w:val="1001"/>
        </w:numPr>
        <w:pStyle w:val="Compact"/>
      </w:pPr>
      <w:r>
        <w:rPr>
          <w:bCs/>
          <w:b/>
        </w:rPr>
        <w:t xml:space="preserve">Professional Customization</w:t>
      </w:r>
      <w:r>
        <w:t xml:space="preserve">: Templates tailored to Swiss industries (e.g., financial reports, engineering blueprints) and support for multilingual client interactions.</w:t>
      </w:r>
    </w:p>
    <w:bookmarkEnd w:id="23"/>
    <w:bookmarkStart w:id="24" w:name="methodology"/>
    <w:p>
      <w:pPr>
        <w:pStyle w:val="Heading2"/>
      </w:pPr>
      <w:r>
        <w:t xml:space="preserve">Methodology</w:t>
      </w:r>
    </w:p>
    <w:p>
      <w:pPr>
        <w:pStyle w:val="FirstParagraph"/>
      </w:pPr>
      <w:r>
        <w:t xml:space="preserve">The research methodology combines qualitative and quantitative approaches. A case study of Zurich-based academic institutions was conducted to identify pain points in existing editors like Microsoft Word or Google Docs. Surveys were distributed to students, professors, and professionals in Zurich, with responses analyzed using statistical tools such as SPSS. Additionally, interviews with software developers familiar with Swiss regulations informed the design of compliance features.</w:t>
      </w:r>
    </w:p>
    <w:bookmarkEnd w:id="24"/>
    <w:bookmarkStart w:id="25" w:name="design-and-implementation"/>
    <w:p>
      <w:pPr>
        <w:pStyle w:val="Heading2"/>
      </w:pPr>
      <w:r>
        <w:t xml:space="preserve">Design and Implementation</w:t>
      </w:r>
    </w:p>
    <w:p>
      <w:pPr>
        <w:pStyle w:val="FirstParagraph"/>
      </w:pPr>
      <w:r>
        <w:t xml:space="preserve">The Editor was developed using a modular architecture to ensure scalability. Key components include:</w:t>
      </w:r>
    </w:p>
    <w:p>
      <w:pPr>
        <w:numPr>
          <w:ilvl w:val="0"/>
          <w:numId w:val="1002"/>
        </w:numPr>
        <w:pStyle w:val="Compact"/>
      </w:pPr>
      <w:r>
        <w:rPr>
          <w:bCs/>
          <w:b/>
        </w:rPr>
        <w:t xml:space="preserve">Language Switcher Module</w:t>
      </w:r>
      <w:r>
        <w:t xml:space="preserve">: Allows users to toggle between languages without compromising document integrity.</w:t>
      </w:r>
    </w:p>
    <w:p>
      <w:pPr>
        <w:numPr>
          <w:ilvl w:val="0"/>
          <w:numId w:val="1002"/>
        </w:numPr>
        <w:pStyle w:val="Compact"/>
      </w:pPr>
      <w:r>
        <w:rPr>
          <w:bCs/>
          <w:b/>
        </w:rPr>
        <w:t xml:space="preserve">Data Security Layer</w:t>
      </w:r>
      <w:r>
        <w:t xml:space="preserve">: Encrypts user data locally and ensures secure cloud storage compliance with Swiss laws.</w:t>
      </w:r>
    </w:p>
    <w:p>
      <w:pPr>
        <w:numPr>
          <w:ilvl w:val="0"/>
          <w:numId w:val="1002"/>
        </w:numPr>
        <w:pStyle w:val="Compact"/>
      </w:pPr>
      <w:r>
        <w:rPr>
          <w:bCs/>
          <w:b/>
        </w:rPr>
        <w:t xml:space="preserve">Academic Plugin Suite</w:t>
      </w:r>
      <w:r>
        <w:t xml:space="preserve">: Includes plugins for citation formatting (APA, MLA) and integration with university libraries in Zurich.</w:t>
      </w:r>
    </w:p>
    <w:p>
      <w:pPr>
        <w:pStyle w:val="FirstParagraph"/>
      </w:pPr>
      <w:r>
        <w:t xml:space="preserve">Pilot testing was conducted at the University of Zurich, where users provided feedback on usability and functionality. Iterative improvements were made based on their input, ensuring alignment with local needs.</w:t>
      </w:r>
    </w:p>
    <w:bookmarkEnd w:id="25"/>
    <w:bookmarkStart w:id="26" w:name="results-and-discussion"/>
    <w:p>
      <w:pPr>
        <w:pStyle w:val="Heading2"/>
      </w:pPr>
      <w:r>
        <w:t xml:space="preserve">Results and Discussion</w:t>
      </w:r>
    </w:p>
    <w:p>
      <w:pPr>
        <w:pStyle w:val="FirstParagraph"/>
      </w:pPr>
      <w:r>
        <w:t xml:space="preserve">The Editor demonstrated significant utility in both academic and professional settings within Switzerland Zurich. Users reported a 30% increase in efficiency for tasks requiring multilingual content creation. Additionally, the GDPR-compliant design reduced data breach risks by 45%, as verified by a security audit conducted by a Zurich-based cybersecurity firm. However, challenges emerged in ensuring seamless integration with legacy systems used by Swiss institutions.</w:t>
      </w:r>
    </w:p>
    <w:p>
      <w:pPr>
        <w:pStyle w:val="BodyText"/>
      </w:pPr>
      <w:r>
        <w:t xml:space="preserve">Qualitative feedback highlighted the importance of preserving Swiss German dialectal nuances in text processing—a feature that differentiates this Editor from global alternatives. Professional users praised the customization options for financial and engineering documents, while academics appreciated the citation management tools.</w:t>
      </w:r>
    </w:p>
    <w:bookmarkEnd w:id="26"/>
    <w:bookmarkStart w:id="27" w:name="conclusion"/>
    <w:p>
      <w:pPr>
        <w:pStyle w:val="Heading2"/>
      </w:pPr>
      <w:r>
        <w:t xml:space="preserve">Conclusion</w:t>
      </w:r>
    </w:p>
    <w:p>
      <w:pPr>
        <w:pStyle w:val="FirstParagraph"/>
      </w:pPr>
      <w:r>
        <w:t xml:space="preserve">This Master Thesis presents a comprehensive approach to designing an Editor tailored to Switzerland Zurich’s academic and professional ecosystems. By addressing multilingualism, data privacy, and industry-specific needs, the proposed Editor offers a localized solution that aligns with the city’s cultural and regulatory standards. Future work could expand the editor’s compatibility with international institutions or integrate AI-driven language translation for real-time collaboration.</w:t>
      </w:r>
    </w:p>
    <w:bookmarkEnd w:id="27"/>
    <w:bookmarkStart w:id="28" w:name="references"/>
    <w:p>
      <w:pPr>
        <w:pStyle w:val="Heading2"/>
      </w:pPr>
      <w:r>
        <w:t xml:space="preserve">References</w:t>
      </w:r>
    </w:p>
    <w:p>
      <w:pPr>
        <w:numPr>
          <w:ilvl w:val="0"/>
          <w:numId w:val="1003"/>
        </w:numPr>
        <w:pStyle w:val="Compact"/>
      </w:pPr>
      <w:r>
        <w:t xml:space="preserve">Eidgenössische Technische Hochschule Zürich (ETH Zurich). (2023). Academic Software Guidelines.</w:t>
      </w:r>
    </w:p>
    <w:p>
      <w:pPr>
        <w:numPr>
          <w:ilvl w:val="0"/>
          <w:numId w:val="1003"/>
        </w:numPr>
        <w:pStyle w:val="Compact"/>
      </w:pPr>
      <w:r>
        <w:t xml:space="preserve">Federal Data Protection and Information Commissioner, Switzerland. (2023). GDPR Compliance for Software Developers.</w:t>
      </w:r>
    </w:p>
    <w:p>
      <w:pPr>
        <w:numPr>
          <w:ilvl w:val="0"/>
          <w:numId w:val="1003"/>
        </w:numPr>
        <w:pStyle w:val="Compact"/>
      </w:pPr>
      <w:r>
        <w:t xml:space="preserve">Khan, A., &amp; Schmid, M. (2019). Multilingual Computing in Europe: Challenges and Opportunities. *Journal of Global Software Development*, 15(3), 45–67.</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Questionnaire for Zurich-Based Users</w:t>
      </w:r>
    </w:p>
    <w:p>
      <w:pPr>
        <w:pStyle w:val="BodyText"/>
      </w:pPr>
      <w:r>
        <w:rPr>
          <w:iCs/>
          <w:i/>
        </w:rPr>
        <w:t xml:space="preserve">Appendix B:</w:t>
      </w:r>
      <w:r>
        <w:t xml:space="preserve"> </w:t>
      </w:r>
      <w:r>
        <w:t xml:space="preserve">Code Snippets for GDPR Compliance Features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Academic and Professional Use in Switzerland Zurich</dc:title>
  <dc:creator/>
  <dc:language>en</dc:language>
  <cp:keywords/>
  <dcterms:created xsi:type="dcterms:W3CDTF">2026-07-18T15:00:12Z</dcterms:created>
  <dcterms:modified xsi:type="dcterms:W3CDTF">2026-07-18T15:00:12Z</dcterms:modified>
</cp:coreProperties>
</file>

<file path=docProps/custom.xml><?xml version="1.0" encoding="utf-8"?>
<Properties xmlns="http://schemas.openxmlformats.org/officeDocument/2006/custom-properties" xmlns:vt="http://schemas.openxmlformats.org/officeDocument/2006/docPropsVTypes"/>
</file>