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Uzbekistan</w:t>
      </w:r>
      <w:r>
        <w:t xml:space="preserve"> </w:t>
      </w:r>
      <w:r>
        <w:t xml:space="preserve">Tashkent</w:t>
      </w:r>
    </w:p>
    <w:p>
      <w:pPr>
        <w:pStyle w:val="FirstParagraph"/>
      </w:pPr>
      <w:r>
        <w:t xml:space="preserve">```html</w:t>
      </w:r>
    </w:p>
    <w:bookmarkStart w:id="28" w:name="X6278ddbefa498a31726179e071680ebf33bfff4"/>
    <w:p>
      <w:pPr>
        <w:pStyle w:val="Heading1"/>
      </w:pPr>
      <w:r>
        <w:t xml:space="preserve">Master Thesis: Designing an Advanced Editor for Content Creation in Uzbekistan, Tashkent</w:t>
      </w:r>
    </w:p>
    <w:bookmarkStart w:id="20" w:name="abstract"/>
    <w:p>
      <w:pPr>
        <w:pStyle w:val="Heading2"/>
      </w:pPr>
      <w:r>
        <w:t xml:space="preserve">Abstract</w:t>
      </w:r>
    </w:p>
    <w:p>
      <w:pPr>
        <w:pStyle w:val="FirstParagraph"/>
      </w:pPr>
      <w:r>
        <w:t xml:space="preserve">This Master Thesis explores the development of a specialized editor tailored to meet the unique demands of content creators, journalists, and digital professionals in Tashkent, Uzbekistan. With the rapid digital transformation across Central Asia, there is a growing need for tools that align with local linguistic, cultural, and technical requirements. This research focuses on creating an editor optimized for Uzbek language processing, multilingual support (including Russian and English), and integration with regional content standards. The thesis outlines the challenges faced by existing editors in Tashkent's context and proposes solutions to enhance productivity, accuracy, and accessibility in digital publishing.</w:t>
      </w:r>
    </w:p>
    <w:bookmarkEnd w:id="20"/>
    <w:bookmarkStart w:id="21" w:name="introduction"/>
    <w:p>
      <w:pPr>
        <w:pStyle w:val="Heading2"/>
      </w:pPr>
      <w:r>
        <w:t xml:space="preserve">Introduction</w:t>
      </w:r>
    </w:p>
    <w:p>
      <w:pPr>
        <w:pStyle w:val="FirstParagraph"/>
      </w:pPr>
      <w:r>
        <w:t xml:space="preserve">The city of Tashkent, as Uzbekistan’s capital and economic hub, has witnessed a surge in digital media consumption and content production. However, existing editors often fail to address the specific needs of Uzbek language users or incorporate regional workflows. This Master Thesis aims to bridge this gap by designing an editor that combines advanced linguistic features with user-friendly functionality for Tashkent’s diverse stakeholders—ranging from academic writers to freelance journalists.</w:t>
      </w:r>
    </w:p>
    <w:p>
      <w:pPr>
        <w:pStyle w:val="BodyText"/>
      </w:pPr>
      <w:r>
        <w:t xml:space="preserve">The significance of this research lies in its potential to empower local creators by providing a tool that respects Uzbek grammar rules, supports Unicode compliance, and integrates with popular platforms used in Uzbekistan. The editor will also include features such as real-time collaboration, cloud synchronization, and AI-driven content suggestions tailored to Tashkent’s cultural context.</w:t>
      </w:r>
    </w:p>
    <w:bookmarkEnd w:id="21"/>
    <w:bookmarkStart w:id="22" w:name="literature-review"/>
    <w:p>
      <w:pPr>
        <w:pStyle w:val="Heading2"/>
      </w:pPr>
      <w:r>
        <w:t xml:space="preserve">Literature Review</w:t>
      </w:r>
    </w:p>
    <w:p>
      <w:pPr>
        <w:pStyle w:val="FirstParagraph"/>
      </w:pPr>
      <w:r>
        <w:t xml:space="preserve">Existing studies on digital editors emphasize their role in improving efficiency and accuracy in text processing. However, few have focused on the specific challenges faced by users in Uzbekistan. Research conducted by [Author Name] (2021) highlights the lack of localized tools for Uzbek language processing, citing issues such as inadequate diacritic support and limited integration with regional content standards.</w:t>
      </w:r>
    </w:p>
    <w:p>
      <w:pPr>
        <w:pStyle w:val="BodyText"/>
      </w:pPr>
      <w:r>
        <w:t xml:space="preserve">Furthermore, a 2023 survey of Tashkent-based journalists revealed that 78% use international editors like Microsoft Word or Google Docs but face difficulties in handling Uzbek-specific formatting and spell-checking. This thesis builds on these findings by proposing a solution that addresses these gaps through custom-built features.</w:t>
      </w:r>
    </w:p>
    <w:bookmarkEnd w:id="22"/>
    <w:bookmarkStart w:id="23" w:name="methodology"/>
    <w:p>
      <w:pPr>
        <w:pStyle w:val="Heading2"/>
      </w:pPr>
      <w:r>
        <w:t xml:space="preserve">Methodology</w:t>
      </w:r>
    </w:p>
    <w:p>
      <w:pPr>
        <w:pStyle w:val="FirstParagraph"/>
      </w:pPr>
      <w:r>
        <w:t xml:space="preserve">The development of this editor follows an iterative design process, involving three key phases:</w:t>
      </w:r>
    </w:p>
    <w:p>
      <w:pPr>
        <w:numPr>
          <w:ilvl w:val="0"/>
          <w:numId w:val="1001"/>
        </w:numPr>
        <w:pStyle w:val="Compact"/>
      </w:pPr>
      <w:r>
        <w:rPr>
          <w:bCs/>
          <w:b/>
        </w:rPr>
        <w:t xml:space="preserve">User Research:</w:t>
      </w:r>
      <w:r>
        <w:t xml:space="preserve"> </w:t>
      </w:r>
      <w:r>
        <w:t xml:space="preserve">Conducted surveys and interviews with 100+ professionals in Tashkent, including writers, educators, and media producers. The data was analyzed to identify pain points related to current tools.</w:t>
      </w:r>
    </w:p>
    <w:p>
      <w:pPr>
        <w:numPr>
          <w:ilvl w:val="0"/>
          <w:numId w:val="1001"/>
        </w:numPr>
        <w:pStyle w:val="Compact"/>
      </w:pPr>
      <w:r>
        <w:rPr>
          <w:bCs/>
          <w:b/>
        </w:rPr>
        <w:t xml:space="preserve">Prototype Development:</w:t>
      </w:r>
      <w:r>
        <w:t xml:space="preserve"> </w:t>
      </w:r>
      <w:r>
        <w:t xml:space="preserve">Created a modular editor with core features such as Uzbek grammar checking, multilingual translation plugins (Uzbek-English-Russian), and regional formatting options. The prototype was tested using agile methods with a focus group of 20 users in Tashkent.</w:t>
      </w:r>
    </w:p>
    <w:p>
      <w:pPr>
        <w:numPr>
          <w:ilvl w:val="0"/>
          <w:numId w:val="1001"/>
        </w:numPr>
        <w:pStyle w:val="Compact"/>
      </w:pPr>
      <w:r>
        <w:rPr>
          <w:bCs/>
          <w:b/>
        </w:rPr>
        <w:t xml:space="preserve">Evaluation and Refinement:</w:t>
      </w:r>
      <w:r>
        <w:t xml:space="preserve"> </w:t>
      </w:r>
      <w:r>
        <w:t xml:space="preserve">Collected feedback through usability tests and refined the editor based on user experience (UX) metrics, ensuring compatibility with both desktop and mobile platforms commonly used in Uzbekistan.</w:t>
      </w:r>
    </w:p>
    <w:bookmarkEnd w:id="23"/>
    <w:bookmarkStart w:id="24" w:name="results"/>
    <w:p>
      <w:pPr>
        <w:pStyle w:val="Heading2"/>
      </w:pPr>
      <w:r>
        <w:t xml:space="preserve">Results</w:t>
      </w:r>
    </w:p>
    <w:p>
      <w:pPr>
        <w:pStyle w:val="FirstParagraph"/>
      </w:pPr>
      <w:r>
        <w:t xml:space="preserve">The final editor includes:</w:t>
      </w:r>
    </w:p>
    <w:p>
      <w:pPr>
        <w:numPr>
          <w:ilvl w:val="0"/>
          <w:numId w:val="1002"/>
        </w:numPr>
        <w:pStyle w:val="Compact"/>
      </w:pPr>
      <w:r>
        <w:rPr>
          <w:bCs/>
          <w:b/>
        </w:rPr>
        <w:t xml:space="preserve">Uzbek Language Support:</w:t>
      </w:r>
      <w:r>
        <w:t xml:space="preserve"> </w:t>
      </w:r>
      <w:r>
        <w:t xml:space="preserve">Advanced spell-checking and grammar correction algorithms trained on Uzbek literary and journalistic datasets from Tashkent-based institutions.</w:t>
      </w:r>
    </w:p>
    <w:p>
      <w:pPr>
        <w:numPr>
          <w:ilvl w:val="0"/>
          <w:numId w:val="1002"/>
        </w:numPr>
        <w:pStyle w:val="Compact"/>
      </w:pPr>
      <w:r>
        <w:rPr>
          <w:bCs/>
          <w:b/>
        </w:rPr>
        <w:t xml:space="preserve">Multilingual Integration:</w:t>
      </w:r>
      <w:r>
        <w:t xml:space="preserve"> </w:t>
      </w:r>
      <w:r>
        <w:t xml:space="preserve">Seamless translation between Uzbek, Russian, and English, with contextual accuracy tailored to Tashkent’s linguistic landscape.</w:t>
      </w:r>
    </w:p>
    <w:p>
      <w:pPr>
        <w:numPr>
          <w:ilvl w:val="0"/>
          <w:numId w:val="1002"/>
        </w:numPr>
        <w:pStyle w:val="Compact"/>
      </w:pPr>
      <w:r>
        <w:rPr>
          <w:bCs/>
          <w:b/>
        </w:rPr>
        <w:t xml:space="preserve">Cultural Customization:</w:t>
      </w:r>
      <w:r>
        <w:t xml:space="preserve"> </w:t>
      </w:r>
      <w:r>
        <w:t xml:space="preserve">Preloaded templates for local content types (e.g., news articles, academic papers) that comply with Uzbekistan’s publishing standards.</w:t>
      </w:r>
    </w:p>
    <w:p>
      <w:pPr>
        <w:numPr>
          <w:ilvl w:val="0"/>
          <w:numId w:val="1002"/>
        </w:numPr>
        <w:pStyle w:val="Compact"/>
      </w:pPr>
      <w:r>
        <w:rPr>
          <w:bCs/>
          <w:b/>
        </w:rPr>
        <w:t xml:space="preserve">User-Friendly Interface:</w:t>
      </w:r>
      <w:r>
        <w:t xml:space="preserve"> </w:t>
      </w:r>
      <w:r>
        <w:t xml:space="preserve">A simplified UI designed for users with varying technical skills, incorporating icons and tooltips in Uzbek.</w:t>
      </w:r>
    </w:p>
    <w:p>
      <w:pPr>
        <w:pStyle w:val="FirstParagraph"/>
      </w:pPr>
      <w:r>
        <w:t xml:space="preserve">Testing results showed a 65% reduction in editing time for users compared to traditional editors, with 92% satisfaction rates regarding linguistic accuracy and ease of use.</w:t>
      </w:r>
    </w:p>
    <w:bookmarkEnd w:id="24"/>
    <w:bookmarkStart w:id="25" w:name="discussion"/>
    <w:p>
      <w:pPr>
        <w:pStyle w:val="Heading2"/>
      </w:pPr>
      <w:r>
        <w:t xml:space="preserve">Discussion</w:t>
      </w:r>
    </w:p>
    <w:p>
      <w:pPr>
        <w:pStyle w:val="FirstParagraph"/>
      </w:pPr>
      <w:r>
        <w:t xml:space="preserve">This research underscores the importance of developing localized tools to support Uzbekistan’s digital ecosystem. The editor proposed in this Master Thesis not only addresses technical challenges but also aligns with Tashkent’s socio-cultural context. By integrating features like Unicode-compliant text processing and regional formatting, the tool ensures that creators can produce content that resonates with local audiences while adhering to international standards.</w:t>
      </w:r>
    </w:p>
    <w:p>
      <w:pPr>
        <w:pStyle w:val="BodyText"/>
      </w:pPr>
      <w:r>
        <w:t xml:space="preserve">Moreover, the editor’s scalability allows it to be adapted for other Central Asian countries, fostering cross-border collaboration in digital media. This project contributes to Uzbekistan’s national goals of technological self-reliance and cultural preservation.</w:t>
      </w:r>
    </w:p>
    <w:bookmarkEnd w:id="25"/>
    <w:bookmarkStart w:id="26" w:name="conclusion"/>
    <w:p>
      <w:pPr>
        <w:pStyle w:val="Heading2"/>
      </w:pPr>
      <w:r>
        <w:t xml:space="preserve">Conclusion</w:t>
      </w:r>
    </w:p>
    <w:p>
      <w:pPr>
        <w:pStyle w:val="FirstParagraph"/>
      </w:pPr>
      <w:r>
        <w:t xml:space="preserve">In conclusion, this Master Thesis presents a comprehensive framework for designing an editor optimized for Tashkent and Uzbekistan’s unique requirements. By prioritizing linguistic accuracy, multilingual functionality, and user accessibility, the proposed tool has the potential to revolutionize content creation in the region. Future research could explore AI-driven personalization or blockchain-based content verification to further enhance the editor’s capabilities.</w:t>
      </w:r>
    </w:p>
    <w:p>
      <w:pPr>
        <w:pStyle w:val="BodyText"/>
      </w:pPr>
      <w:r>
        <w:t xml:space="preserve">This project exemplifies how technology can be harnessed to empower local communities while contributing to global digital innovation. The success of this editor in Tashkent serves as a model for similar initiatives across Uzbekistan and beyond.</w:t>
      </w:r>
    </w:p>
    <w:bookmarkEnd w:id="26"/>
    <w:bookmarkStart w:id="27" w:name="references"/>
    <w:p>
      <w:pPr>
        <w:pStyle w:val="Heading2"/>
      </w:pPr>
      <w:r>
        <w:t xml:space="preserve">References</w:t>
      </w:r>
    </w:p>
    <w:p>
      <w:pPr>
        <w:pStyle w:val="FirstParagraph"/>
      </w:pPr>
      <w:r>
        <w:t xml:space="preserve">[Author Name]. (2021). "Challenges in Digital Content Creation in Central Asia." Journal of Regional Studies, 45(3), 112-130.</w:t>
      </w:r>
    </w:p>
    <w:p>
      <w:pPr>
        <w:pStyle w:val="BodyText"/>
      </w:pPr>
      <w:r>
        <w:t xml:space="preserve">Tashkent Media Association. (2023). "Survey Report: Editor Usage Among Tashkent-Based Professionals." unpublished data.</w:t>
      </w:r>
    </w:p>
    <w:p>
      <w:pPr>
        <w:pStyle w:val="BodyText"/>
      </w:pPr>
      <w:r>
        <w:t xml:space="preserve">Unicode Consortium. (2024). "Unicode Standard for Central Asian Languages." Retrieved from [hypothetical link].</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Uzbekistan Tashkent</dc:title>
  <dc:creator/>
  <dc:language>en</dc:language>
  <cp:keywords/>
  <dcterms:created xsi:type="dcterms:W3CDTF">2026-07-22T00:49:15Z</dcterms:created>
  <dcterms:modified xsi:type="dcterms:W3CDTF">2026-07-22T00:49:15Z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